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5"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2" w:lineRule="exact"/>
        <w:rPr>
          <w:sz w:val="24"/>
          <w:szCs w:val="24"/>
          <w:color w:val="auto"/>
        </w:rPr>
      </w:pPr>
    </w:p>
    <w:p>
      <w:pPr>
        <w:ind w:left="360"/>
        <w:spacing w:after="0" w:line="236"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-228600</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8"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4"/>
        </w:trPr>
        <w:tc>
          <w:tcPr>
            <w:tcW w:w="6340" w:type="dxa"/>
            <w:vAlign w:val="bottom"/>
          </w:tcPr>
          <w:p>
            <w:pPr>
              <w:jc w:val="center"/>
              <w:ind w:right="155"/>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20" w:type="dxa"/>
            <w:vAlign w:val="bottom"/>
            <w:tcBorders>
              <w:bottom w:val="single" w:sz="8" w:color="808080"/>
            </w:tcBorders>
          </w:tcPr>
          <w:p>
            <w:pPr>
              <w:spacing w:after="0"/>
              <w:rPr>
                <w:sz w:val="22"/>
                <w:szCs w:val="22"/>
                <w:color w:val="auto"/>
              </w:rPr>
            </w:pPr>
          </w:p>
        </w:tc>
        <w:tc>
          <w:tcPr>
            <w:tcW w:w="76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5"/>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2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55"/>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2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5"/>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2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2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-632460</wp:posOffset>
            </wp:positionV>
            <wp:extent cx="58420" cy="64579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5795"/>
                    </a:xfrm>
                    <a:prstGeom prst="rect">
                      <a:avLst/>
                    </a:prstGeom>
                    <a:noFill/>
                  </pic:spPr>
                </pic:pic>
              </a:graphicData>
            </a:graphic>
          </wp:anchor>
        </w:drawing>
        <w:drawing>
          <wp:anchor simplePos="0" relativeHeight="251657728" behindDoc="1" locked="0" layoutInCell="0" allowOverlap="1">
            <wp:simplePos x="0" y="0"/>
            <wp:positionH relativeFrom="column">
              <wp:posOffset>4008120</wp:posOffset>
            </wp:positionH>
            <wp:positionV relativeFrom="paragraph">
              <wp:posOffset>-632460</wp:posOffset>
            </wp:positionV>
            <wp:extent cx="58420" cy="64579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5795"/>
                    </a:xfrm>
                    <a:prstGeom prst="rect">
                      <a:avLst/>
                    </a:prstGeom>
                    <a:noFill/>
                  </pic:spPr>
                </pic:pic>
              </a:graphicData>
            </a:graphic>
          </wp:anchor>
        </w:drawing>
      </w:r>
    </w:p>
    <w:p>
      <w:pPr>
        <w:ind w:left="142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24765</wp:posOffset>
            </wp:positionV>
            <wp:extent cx="6992620" cy="54781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5478145"/>
                    </a:xfrm>
                    <a:prstGeom prst="rect">
                      <a:avLst/>
                    </a:prstGeom>
                    <a:noFill/>
                  </pic:spPr>
                </pic:pic>
              </a:graphicData>
            </a:graphic>
          </wp:anchor>
        </w:drawing>
      </w:r>
    </w:p>
    <w:p>
      <w:pPr>
        <w:spacing w:after="0" w:line="105" w:lineRule="exact"/>
        <w:rPr>
          <w:sz w:val="24"/>
          <w:szCs w:val="24"/>
          <w:color w:val="auto"/>
        </w:rPr>
      </w:pPr>
    </w:p>
    <w:p>
      <w:pPr>
        <w:sectPr>
          <w:pgSz w:w="11900" w:h="16838" w:orient="portrait"/>
          <w:cols w:equalWidth="0" w:num="2">
            <w:col w:w="2280" w:space="240"/>
            <w:col w:w="8560"/>
          </w:cols>
          <w:pgMar w:left="460" w:top="216" w:right="359" w:bottom="1440" w:gutter="0" w:footer="0" w:header="0"/>
        </w:sectPr>
      </w:pPr>
    </w:p>
    <w:p>
      <w:pPr>
        <w:spacing w:after="0" w:line="8"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Shao Wei-Ming</w:t>
        </w:r>
      </w:hyperlink>
    </w:p>
    <w:p>
      <w:pPr>
        <w:spacing w:after="0" w:line="296" w:lineRule="exact"/>
        <w:rPr>
          <w:sz w:val="24"/>
          <w:szCs w:val="24"/>
          <w:color w:val="auto"/>
        </w:rPr>
      </w:pPr>
    </w:p>
    <w:p>
      <w:pPr>
        <w:ind w:left="120"/>
        <w:spacing w:after="0"/>
        <w:tabs>
          <w:tab w:leader="none" w:pos="1320" w:val="left"/>
          <w:tab w:leader="none" w:pos="256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72" w:lineRule="exact"/>
        <w:rPr>
          <w:sz w:val="24"/>
          <w:szCs w:val="24"/>
          <w:color w:val="auto"/>
        </w:rPr>
      </w:pPr>
    </w:p>
    <w:p>
      <w:pPr>
        <w:ind w:left="120" w:right="560"/>
        <w:spacing w:after="0" w:line="385"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2"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9"/>
        </w:trPr>
        <w:tc>
          <w:tcPr>
            <w:tcW w:w="20" w:type="dxa"/>
            <w:vAlign w:val="bottom"/>
          </w:tcPr>
          <w:p>
            <w:pPr>
              <w:spacing w:after="0"/>
              <w:rPr>
                <w:sz w:val="19"/>
                <w:szCs w:val="19"/>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8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2"/>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8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3"/>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200" w:type="dxa"/>
            <w:vAlign w:val="bottom"/>
          </w:tcPr>
          <w:p>
            <w:pPr>
              <w:ind w:left="60"/>
              <w:spacing w:after="0"/>
              <w:rPr>
                <w:sz w:val="20"/>
                <w:szCs w:val="20"/>
                <w:color w:val="auto"/>
              </w:rPr>
            </w:pPr>
            <w:r>
              <w:rPr>
                <w:rFonts w:ascii="Arial" w:cs="Arial" w:eastAsia="Arial" w:hAnsi="Arial"/>
                <w:sz w:val="13"/>
                <w:szCs w:val="13"/>
                <w:color w:val="auto"/>
              </w:rPr>
              <w:t>5.</w:t>
            </w:r>
          </w:p>
        </w:tc>
        <w:tc>
          <w:tcPr>
            <w:tcW w:w="3080" w:type="dxa"/>
            <w:vAlign w:val="bottom"/>
            <w:gridSpan w:val="2"/>
          </w:tcPr>
          <w:p>
            <w:pPr>
              <w:spacing w:after="0"/>
              <w:rPr>
                <w:sz w:val="20"/>
                <w:szCs w:val="20"/>
                <w:color w:val="auto"/>
              </w:rPr>
            </w:pPr>
            <w:r>
              <w:rPr>
                <w:rFonts w:ascii="Arial" w:cs="Arial" w:eastAsia="Arial" w:hAnsi="Arial"/>
                <w:sz w:val="13"/>
                <w:szCs w:val="13"/>
                <w:color w:val="auto"/>
              </w:rPr>
              <w:t>Relationship of Reporting Person(s) to Issuer</w:t>
            </w:r>
          </w:p>
        </w:tc>
        <w:tc>
          <w:tcPr>
            <w:tcW w:w="0" w:type="dxa"/>
            <w:vAlign w:val="bottom"/>
          </w:tcPr>
          <w:p>
            <w:pPr>
              <w:spacing w:after="0"/>
              <w:rPr>
                <w:sz w:val="1"/>
                <w:szCs w:val="1"/>
                <w:color w:val="auto"/>
              </w:rPr>
            </w:pPr>
          </w:p>
        </w:tc>
      </w:tr>
      <w:tr>
        <w:trPr>
          <w:trHeight w:val="215"/>
        </w:trPr>
        <w:tc>
          <w:tcPr>
            <w:tcW w:w="80" w:type="dxa"/>
            <w:vAlign w:val="bottom"/>
          </w:tcPr>
          <w:p>
            <w:pPr>
              <w:spacing w:after="0"/>
              <w:rPr>
                <w:sz w:val="18"/>
                <w:szCs w:val="18"/>
                <w:color w:val="auto"/>
              </w:rPr>
            </w:pPr>
          </w:p>
        </w:tc>
        <w:tc>
          <w:tcPr>
            <w:tcW w:w="3760" w:type="dxa"/>
            <w:vAlign w:val="bottom"/>
            <w:gridSpan w:val="3"/>
          </w:tcPr>
          <w:p>
            <w:pPr>
              <w:spacing w:after="0" w:line="209"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184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44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146"/>
        </w:trPr>
        <w:tc>
          <w:tcPr>
            <w:tcW w:w="80" w:type="dxa"/>
            <w:vAlign w:val="bottom"/>
          </w:tcPr>
          <w:p>
            <w:pPr>
              <w:spacing w:after="0"/>
              <w:rPr>
                <w:sz w:val="12"/>
                <w:szCs w:val="12"/>
                <w:color w:val="auto"/>
              </w:rPr>
            </w:pPr>
          </w:p>
        </w:tc>
        <w:tc>
          <w:tcPr>
            <w:tcW w:w="120" w:type="dxa"/>
            <w:vAlign w:val="bottom"/>
            <w:tcBorders>
              <w:top w:val="single" w:sz="8" w:color="0000EE"/>
            </w:tcBorders>
          </w:tcPr>
          <w:p>
            <w:pPr>
              <w:spacing w:after="0"/>
              <w:rPr>
                <w:sz w:val="12"/>
                <w:szCs w:val="12"/>
                <w:color w:val="auto"/>
              </w:rPr>
            </w:pPr>
          </w:p>
        </w:tc>
        <w:tc>
          <w:tcPr>
            <w:tcW w:w="1940" w:type="dxa"/>
            <w:vAlign w:val="bottom"/>
            <w:tcBorders>
              <w:top w:val="single" w:sz="8" w:color="0000EE"/>
            </w:tcBorders>
          </w:tcPr>
          <w:p>
            <w:pPr>
              <w:spacing w:after="0"/>
              <w:rPr>
                <w:sz w:val="12"/>
                <w:szCs w:val="12"/>
                <w:color w:val="auto"/>
              </w:rPr>
            </w:pPr>
          </w:p>
        </w:tc>
        <w:tc>
          <w:tcPr>
            <w:tcW w:w="170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640" w:type="dxa"/>
            <w:vAlign w:val="bottom"/>
          </w:tcPr>
          <w:p>
            <w:pPr>
              <w:ind w:left="380"/>
              <w:spacing w:after="0" w:line="146" w:lineRule="exact"/>
              <w:rPr>
                <w:sz w:val="20"/>
                <w:szCs w:val="20"/>
                <w:color w:val="auto"/>
              </w:rPr>
            </w:pPr>
            <w:r>
              <w:rPr>
                <w:rFonts w:ascii="Arial" w:cs="Arial" w:eastAsia="Arial" w:hAnsi="Arial"/>
                <w:sz w:val="13"/>
                <w:szCs w:val="13"/>
                <w:color w:val="auto"/>
              </w:rPr>
              <w:t>Director</w:t>
            </w:r>
          </w:p>
        </w:tc>
        <w:tc>
          <w:tcPr>
            <w:tcW w:w="1440" w:type="dxa"/>
            <w:vAlign w:val="bottom"/>
          </w:tcPr>
          <w:p>
            <w:pPr>
              <w:ind w:left="300"/>
              <w:spacing w:after="0" w:line="146" w:lineRule="exact"/>
              <w:rPr>
                <w:sz w:val="20"/>
                <w:szCs w:val="20"/>
                <w:color w:val="auto"/>
              </w:rPr>
            </w:pPr>
            <w:r>
              <w:rPr>
                <w:rFonts w:ascii="Arial" w:cs="Arial" w:eastAsia="Arial" w:hAnsi="Arial"/>
                <w:sz w:val="13"/>
                <w:szCs w:val="13"/>
                <w:color w:val="auto"/>
              </w:rPr>
              <w:t>10% Owner</w:t>
            </w:r>
          </w:p>
        </w:tc>
        <w:tc>
          <w:tcPr>
            <w:tcW w:w="0" w:type="dxa"/>
            <w:vAlign w:val="bottom"/>
          </w:tcPr>
          <w:p>
            <w:pPr>
              <w:spacing w:after="0"/>
              <w:rPr>
                <w:sz w:val="1"/>
                <w:szCs w:val="1"/>
                <w:color w:val="auto"/>
              </w:rPr>
            </w:pPr>
          </w:p>
        </w:tc>
      </w:tr>
      <w:tr>
        <w:trPr>
          <w:trHeight w:val="56"/>
        </w:trPr>
        <w:tc>
          <w:tcPr>
            <w:tcW w:w="8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1940" w:type="dxa"/>
            <w:vAlign w:val="bottom"/>
            <w:tcBorders>
              <w:bottom w:val="single" w:sz="8" w:color="2C2C2C"/>
            </w:tcBorders>
          </w:tcPr>
          <w:p>
            <w:pPr>
              <w:spacing w:after="0"/>
              <w:rPr>
                <w:sz w:val="4"/>
                <w:szCs w:val="4"/>
                <w:color w:val="auto"/>
              </w:rPr>
            </w:pPr>
          </w:p>
        </w:tc>
        <w:tc>
          <w:tcPr>
            <w:tcW w:w="1700" w:type="dxa"/>
            <w:vAlign w:val="bottom"/>
            <w:tcBorders>
              <w:bottom w:val="single" w:sz="8" w:color="2C2C2C"/>
            </w:tcBorders>
          </w:tcPr>
          <w:p>
            <w:pPr>
              <w:spacing w:after="0"/>
              <w:rPr>
                <w:sz w:val="4"/>
                <w:szCs w:val="4"/>
                <w:color w:val="auto"/>
              </w:rPr>
            </w:pPr>
          </w:p>
        </w:tc>
        <w:tc>
          <w:tcPr>
            <w:tcW w:w="200" w:type="dxa"/>
            <w:vAlign w:val="bottom"/>
          </w:tcPr>
          <w:p>
            <w:pPr>
              <w:spacing w:after="0"/>
              <w:rPr>
                <w:sz w:val="4"/>
                <w:szCs w:val="4"/>
                <w:color w:val="auto"/>
              </w:rPr>
            </w:pPr>
          </w:p>
        </w:tc>
        <w:tc>
          <w:tcPr>
            <w:tcW w:w="1640" w:type="dxa"/>
            <w:vAlign w:val="bottom"/>
            <w:vMerge w:val="restart"/>
          </w:tcPr>
          <w:p>
            <w:pPr>
              <w:ind w:left="380"/>
              <w:spacing w:after="0"/>
              <w:rPr>
                <w:sz w:val="20"/>
                <w:szCs w:val="20"/>
                <w:color w:val="auto"/>
              </w:rPr>
            </w:pPr>
            <w:r>
              <w:rPr>
                <w:rFonts w:ascii="Arial" w:cs="Arial" w:eastAsia="Arial" w:hAnsi="Arial"/>
                <w:sz w:val="13"/>
                <w:szCs w:val="13"/>
                <w:color w:val="auto"/>
              </w:rPr>
              <w:t>Officer (give title</w:t>
            </w:r>
          </w:p>
        </w:tc>
        <w:tc>
          <w:tcPr>
            <w:tcW w:w="1440" w:type="dxa"/>
            <w:vAlign w:val="bottom"/>
            <w:vMerge w:val="restart"/>
          </w:tcPr>
          <w:p>
            <w:pPr>
              <w:ind w:left="30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79"/>
        </w:trPr>
        <w:tc>
          <w:tcPr>
            <w:tcW w:w="200" w:type="dxa"/>
            <w:vAlign w:val="bottom"/>
            <w:gridSpan w:val="2"/>
            <w:vMerge w:val="restart"/>
          </w:tcPr>
          <w:p>
            <w:pPr>
              <w:ind w:left="80"/>
              <w:spacing w:after="0"/>
              <w:rPr>
                <w:sz w:val="20"/>
                <w:szCs w:val="20"/>
                <w:color w:val="auto"/>
              </w:rPr>
            </w:pPr>
            <w:r>
              <w:rPr>
                <w:rFonts w:ascii="Arial" w:cs="Arial" w:eastAsia="Arial" w:hAnsi="Arial"/>
                <w:sz w:val="13"/>
                <w:szCs w:val="13"/>
                <w:color w:val="auto"/>
                <w:w w:val="91"/>
              </w:rPr>
              <w:t>3.</w:t>
            </w:r>
          </w:p>
        </w:tc>
        <w:tc>
          <w:tcPr>
            <w:tcW w:w="3640" w:type="dxa"/>
            <w:vAlign w:val="bottom"/>
            <w:gridSpan w:val="2"/>
            <w:vMerge w:val="restart"/>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200" w:type="dxa"/>
            <w:vAlign w:val="bottom"/>
          </w:tcPr>
          <w:p>
            <w:pPr>
              <w:spacing w:after="0"/>
              <w:rPr>
                <w:sz w:val="6"/>
                <w:szCs w:val="6"/>
                <w:color w:val="auto"/>
              </w:rPr>
            </w:pPr>
          </w:p>
        </w:tc>
        <w:tc>
          <w:tcPr>
            <w:tcW w:w="1640" w:type="dxa"/>
            <w:vAlign w:val="bottom"/>
            <w:vMerge w:val="continue"/>
          </w:tcPr>
          <w:p>
            <w:pPr>
              <w:spacing w:after="0"/>
              <w:rPr>
                <w:sz w:val="6"/>
                <w:szCs w:val="6"/>
                <w:color w:val="auto"/>
              </w:rPr>
            </w:pPr>
          </w:p>
        </w:tc>
        <w:tc>
          <w:tcPr>
            <w:tcW w:w="1440" w:type="dxa"/>
            <w:vAlign w:val="bottom"/>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22"/>
        </w:trPr>
        <w:tc>
          <w:tcPr>
            <w:tcW w:w="200" w:type="dxa"/>
            <w:vAlign w:val="bottom"/>
            <w:gridSpan w:val="2"/>
            <w:vMerge w:val="continue"/>
          </w:tcPr>
          <w:p>
            <w:pPr>
              <w:spacing w:after="0"/>
              <w:rPr>
                <w:sz w:val="10"/>
                <w:szCs w:val="10"/>
                <w:color w:val="auto"/>
              </w:rPr>
            </w:pPr>
          </w:p>
        </w:tc>
        <w:tc>
          <w:tcPr>
            <w:tcW w:w="3640" w:type="dxa"/>
            <w:vAlign w:val="bottom"/>
            <w:gridSpan w:val="2"/>
            <w:vMerge w:val="continue"/>
          </w:tcPr>
          <w:p>
            <w:pPr>
              <w:spacing w:after="0"/>
              <w:rPr>
                <w:sz w:val="10"/>
                <w:szCs w:val="10"/>
                <w:color w:val="auto"/>
              </w:rPr>
            </w:pPr>
          </w:p>
        </w:tc>
        <w:tc>
          <w:tcPr>
            <w:tcW w:w="200" w:type="dxa"/>
            <w:vAlign w:val="bottom"/>
          </w:tcPr>
          <w:p>
            <w:pPr>
              <w:spacing w:after="0"/>
              <w:rPr>
                <w:sz w:val="10"/>
                <w:szCs w:val="10"/>
                <w:color w:val="auto"/>
              </w:rPr>
            </w:pPr>
          </w:p>
        </w:tc>
        <w:tc>
          <w:tcPr>
            <w:tcW w:w="1640" w:type="dxa"/>
            <w:vAlign w:val="bottom"/>
          </w:tcPr>
          <w:p>
            <w:pPr>
              <w:ind w:left="380"/>
              <w:spacing w:after="0" w:line="123" w:lineRule="exact"/>
              <w:rPr>
                <w:sz w:val="20"/>
                <w:szCs w:val="20"/>
                <w:color w:val="auto"/>
              </w:rPr>
            </w:pPr>
            <w:r>
              <w:rPr>
                <w:rFonts w:ascii="Arial" w:cs="Arial" w:eastAsia="Arial" w:hAnsi="Arial"/>
                <w:sz w:val="13"/>
                <w:szCs w:val="13"/>
                <w:color w:val="auto"/>
              </w:rPr>
              <w:t>below)</w:t>
            </w:r>
          </w:p>
        </w:tc>
        <w:tc>
          <w:tcPr>
            <w:tcW w:w="1440" w:type="dxa"/>
            <w:vAlign w:val="bottom"/>
          </w:tcPr>
          <w:p>
            <w:pPr>
              <w:ind w:left="300"/>
              <w:spacing w:after="0" w:line="123" w:lineRule="exact"/>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219"/>
        </w:trPr>
        <w:tc>
          <w:tcPr>
            <w:tcW w:w="2140" w:type="dxa"/>
            <w:vAlign w:val="bottom"/>
            <w:gridSpan w:val="3"/>
          </w:tcPr>
          <w:p>
            <w:pPr>
              <w:ind w:left="80"/>
              <w:spacing w:after="0"/>
              <w:rPr>
                <w:sz w:val="20"/>
                <w:szCs w:val="20"/>
                <w:color w:val="auto"/>
              </w:rPr>
            </w:pPr>
            <w:r>
              <w:rPr>
                <w:rFonts w:ascii="Times New Roman" w:cs="Times New Roman" w:eastAsia="Times New Roman" w:hAnsi="Times New Roman"/>
                <w:sz w:val="17"/>
                <w:szCs w:val="17"/>
                <w:color w:val="0000FF"/>
              </w:rPr>
              <w:t>06/17/2024</w:t>
            </w:r>
          </w:p>
        </w:tc>
        <w:tc>
          <w:tcPr>
            <w:tcW w:w="1700" w:type="dxa"/>
            <w:vAlign w:val="bottom"/>
          </w:tcPr>
          <w:p>
            <w:pPr>
              <w:spacing w:after="0"/>
              <w:rPr>
                <w:sz w:val="19"/>
                <w:szCs w:val="19"/>
                <w:color w:val="auto"/>
              </w:rPr>
            </w:pPr>
          </w:p>
        </w:tc>
        <w:tc>
          <w:tcPr>
            <w:tcW w:w="200" w:type="dxa"/>
            <w:vAlign w:val="bottom"/>
          </w:tcPr>
          <w:p>
            <w:pPr>
              <w:spacing w:after="0"/>
              <w:rPr>
                <w:sz w:val="19"/>
                <w:szCs w:val="19"/>
                <w:color w:val="auto"/>
              </w:rPr>
            </w:pPr>
          </w:p>
        </w:tc>
        <w:tc>
          <w:tcPr>
            <w:tcW w:w="3080" w:type="dxa"/>
            <w:vAlign w:val="bottom"/>
            <w:gridSpan w:val="2"/>
            <w:vMerge w:val="restart"/>
          </w:tcPr>
          <w:p>
            <w:pPr>
              <w:ind w:left="560"/>
              <w:spacing w:after="0"/>
              <w:rPr>
                <w:sz w:val="20"/>
                <w:szCs w:val="20"/>
                <w:color w:val="auto"/>
              </w:rPr>
            </w:pPr>
            <w:r>
              <w:rPr>
                <w:rFonts w:ascii="Times New Roman" w:cs="Times New Roman" w:eastAsia="Times New Roman" w:hAnsi="Times New Roman"/>
                <w:sz w:val="17"/>
                <w:szCs w:val="17"/>
                <w:color w:val="0000FF"/>
              </w:rPr>
              <w:t>SEVP &amp; General Counsel</w:t>
            </w:r>
          </w:p>
        </w:tc>
        <w:tc>
          <w:tcPr>
            <w:tcW w:w="0" w:type="dxa"/>
            <w:vAlign w:val="bottom"/>
          </w:tcPr>
          <w:p>
            <w:pPr>
              <w:spacing w:after="0"/>
              <w:rPr>
                <w:sz w:val="1"/>
                <w:szCs w:val="1"/>
                <w:color w:val="auto"/>
              </w:rPr>
            </w:pPr>
          </w:p>
        </w:tc>
      </w:tr>
      <w:tr>
        <w:trPr>
          <w:trHeight w:val="73"/>
        </w:trPr>
        <w:tc>
          <w:tcPr>
            <w:tcW w:w="80" w:type="dxa"/>
            <w:vAlign w:val="bottom"/>
          </w:tcPr>
          <w:p>
            <w:pPr>
              <w:spacing w:after="0"/>
              <w:rPr>
                <w:sz w:val="6"/>
                <w:szCs w:val="6"/>
                <w:color w:val="auto"/>
              </w:rPr>
            </w:pPr>
          </w:p>
        </w:tc>
        <w:tc>
          <w:tcPr>
            <w:tcW w:w="120" w:type="dxa"/>
            <w:vAlign w:val="bottom"/>
          </w:tcPr>
          <w:p>
            <w:pPr>
              <w:spacing w:after="0"/>
              <w:rPr>
                <w:sz w:val="6"/>
                <w:szCs w:val="6"/>
                <w:color w:val="auto"/>
              </w:rPr>
            </w:pPr>
          </w:p>
        </w:tc>
        <w:tc>
          <w:tcPr>
            <w:tcW w:w="1940" w:type="dxa"/>
            <w:vAlign w:val="bottom"/>
          </w:tcPr>
          <w:p>
            <w:pPr>
              <w:spacing w:after="0"/>
              <w:rPr>
                <w:sz w:val="6"/>
                <w:szCs w:val="6"/>
                <w:color w:val="auto"/>
              </w:rPr>
            </w:pPr>
          </w:p>
        </w:tc>
        <w:tc>
          <w:tcPr>
            <w:tcW w:w="1700" w:type="dxa"/>
            <w:vAlign w:val="bottom"/>
          </w:tcPr>
          <w:p>
            <w:pPr>
              <w:spacing w:after="0"/>
              <w:rPr>
                <w:sz w:val="6"/>
                <w:szCs w:val="6"/>
                <w:color w:val="auto"/>
              </w:rPr>
            </w:pPr>
          </w:p>
        </w:tc>
        <w:tc>
          <w:tcPr>
            <w:tcW w:w="200" w:type="dxa"/>
            <w:vAlign w:val="bottom"/>
          </w:tcPr>
          <w:p>
            <w:pPr>
              <w:spacing w:after="0"/>
              <w:rPr>
                <w:sz w:val="6"/>
                <w:szCs w:val="6"/>
                <w:color w:val="auto"/>
              </w:rPr>
            </w:pPr>
          </w:p>
        </w:tc>
        <w:tc>
          <w:tcPr>
            <w:tcW w:w="3080" w:type="dxa"/>
            <w:vAlign w:val="bottom"/>
            <w:gridSpan w:val="2"/>
            <w:vMerge w:val="continue"/>
          </w:tcPr>
          <w:p>
            <w:pPr>
              <w:spacing w:after="0"/>
              <w:rPr>
                <w:sz w:val="6"/>
                <w:szCs w:val="6"/>
                <w:color w:val="auto"/>
              </w:rPr>
            </w:pPr>
          </w:p>
        </w:tc>
        <w:tc>
          <w:tcPr>
            <w:tcW w:w="0" w:type="dxa"/>
            <w:vAlign w:val="bottom"/>
          </w:tcPr>
          <w:p>
            <w:pPr>
              <w:spacing w:after="0"/>
              <w:rPr>
                <w:sz w:val="1"/>
                <w:szCs w:val="1"/>
                <w:color w:val="auto"/>
              </w:rPr>
            </w:pPr>
          </w:p>
        </w:tc>
      </w:tr>
      <w:tr>
        <w:trPr>
          <w:trHeight w:val="99"/>
        </w:trPr>
        <w:tc>
          <w:tcPr>
            <w:tcW w:w="8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94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200" w:type="dxa"/>
            <w:vAlign w:val="bottom"/>
            <w:tcBorders>
              <w:bottom w:val="single" w:sz="8" w:color="2C2C2C"/>
            </w:tcBorders>
          </w:tcPr>
          <w:p>
            <w:pPr>
              <w:spacing w:after="0"/>
              <w:rPr>
                <w:sz w:val="8"/>
                <w:szCs w:val="8"/>
                <w:color w:val="auto"/>
              </w:rPr>
            </w:pPr>
          </w:p>
        </w:tc>
        <w:tc>
          <w:tcPr>
            <w:tcW w:w="3080" w:type="dxa"/>
            <w:vAlign w:val="bottom"/>
            <w:tcBorders>
              <w:bottom w:val="single" w:sz="8" w:color="2C2C2C"/>
            </w:tcBorders>
            <w:gridSpan w:val="2"/>
          </w:tcPr>
          <w:p>
            <w:pPr>
              <w:spacing w:after="0"/>
              <w:rPr>
                <w:sz w:val="8"/>
                <w:szCs w:val="8"/>
                <w:color w:val="auto"/>
              </w:rPr>
            </w:pPr>
          </w:p>
        </w:tc>
        <w:tc>
          <w:tcPr>
            <w:tcW w:w="0" w:type="dxa"/>
            <w:vAlign w:val="bottom"/>
          </w:tcPr>
          <w:p>
            <w:pPr>
              <w:spacing w:after="0"/>
              <w:rPr>
                <w:sz w:val="1"/>
                <w:szCs w:val="1"/>
                <w:color w:val="auto"/>
              </w:rPr>
            </w:pPr>
          </w:p>
        </w:tc>
      </w:tr>
      <w:tr>
        <w:trPr>
          <w:trHeight w:val="195"/>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200" w:type="dxa"/>
            <w:vAlign w:val="bottom"/>
          </w:tcPr>
          <w:p>
            <w:pPr>
              <w:ind w:left="60"/>
              <w:spacing w:after="0"/>
              <w:rPr>
                <w:sz w:val="20"/>
                <w:szCs w:val="20"/>
                <w:color w:val="auto"/>
              </w:rPr>
            </w:pPr>
            <w:r>
              <w:rPr>
                <w:rFonts w:ascii="Arial" w:cs="Arial" w:eastAsia="Arial" w:hAnsi="Arial"/>
                <w:sz w:val="13"/>
                <w:szCs w:val="13"/>
                <w:color w:val="auto"/>
              </w:rPr>
              <w:t>6.</w:t>
            </w:r>
          </w:p>
        </w:tc>
        <w:tc>
          <w:tcPr>
            <w:tcW w:w="3080" w:type="dxa"/>
            <w:vAlign w:val="bottom"/>
            <w:gridSpan w:val="2"/>
          </w:tcPr>
          <w:p>
            <w:pPr>
              <w:spacing w:after="0"/>
              <w:rPr>
                <w:sz w:val="20"/>
                <w:szCs w:val="20"/>
                <w:color w:val="auto"/>
              </w:rPr>
            </w:pPr>
            <w:r>
              <w:rPr>
                <w:rFonts w:ascii="Arial" w:cs="Arial" w:eastAsia="Arial" w:hAnsi="Arial"/>
                <w:sz w:val="13"/>
                <w:szCs w:val="13"/>
                <w:color w:val="auto"/>
              </w:rPr>
              <w:t>Individual or Joint/Group Filing (Check Applicable</w:t>
            </w:r>
          </w:p>
        </w:tc>
        <w:tc>
          <w:tcPr>
            <w:tcW w:w="0" w:type="dxa"/>
            <w:vAlign w:val="bottom"/>
          </w:tcPr>
          <w:p>
            <w:pPr>
              <w:spacing w:after="0"/>
              <w:rPr>
                <w:sz w:val="1"/>
                <w:szCs w:val="1"/>
                <w:color w:val="auto"/>
              </w:rPr>
            </w:pPr>
          </w:p>
        </w:tc>
      </w:tr>
    </w:tbl>
    <w:p>
      <w:pPr>
        <w:ind w:left="390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Person</w:t>
      </w:r>
    </w:p>
    <w:p>
      <w:pPr>
        <w:spacing w:after="0" w:line="138" w:lineRule="exact"/>
        <w:rPr>
          <w:sz w:val="24"/>
          <w:szCs w:val="24"/>
          <w:color w:val="auto"/>
        </w:rPr>
      </w:pPr>
    </w:p>
    <w:p>
      <w:pPr>
        <w:ind w:left="80"/>
        <w:spacing w:after="0"/>
        <w:rPr>
          <w:sz w:val="20"/>
          <w:szCs w:val="20"/>
          <w:color w:val="auto"/>
        </w:rPr>
      </w:pPr>
      <w:r>
        <w:rPr>
          <w:rFonts w:ascii="Arial" w:cs="Arial" w:eastAsia="Arial" w:hAnsi="Arial"/>
          <w:sz w:val="21"/>
          <w:szCs w:val="21"/>
          <w:color w:val="auto"/>
        </w:rPr>
        <w:t>Rule 10b5-1(c) Transaction Indication</w:t>
      </w:r>
    </w:p>
    <w:p>
      <w:pPr>
        <w:spacing w:after="0" w:line="216" w:lineRule="exact"/>
        <w:rPr>
          <w:sz w:val="24"/>
          <w:szCs w:val="24"/>
          <w:color w:val="auto"/>
        </w:rPr>
      </w:pPr>
    </w:p>
    <w:p>
      <w:pPr>
        <w:ind w:left="340" w:right="580"/>
        <w:spacing w:after="0" w:line="251"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2" w:lineRule="exact"/>
        <w:rPr>
          <w:sz w:val="24"/>
          <w:szCs w:val="24"/>
          <w:color w:val="auto"/>
        </w:rPr>
      </w:pPr>
    </w:p>
    <w:p>
      <w:pPr>
        <w:sectPr>
          <w:pgSz w:w="11900" w:h="16838" w:orient="portrait"/>
          <w:cols w:equalWidth="0" w:num="2">
            <w:col w:w="3760" w:space="8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8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540" w:type="dxa"/>
            <w:vAlign w:val="bottom"/>
            <w:gridSpan w:val="2"/>
          </w:tcPr>
          <w:p>
            <w:pPr>
              <w:ind w:left="540"/>
              <w:spacing w:after="0"/>
              <w:rPr>
                <w:sz w:val="20"/>
                <w:szCs w:val="20"/>
                <w:color w:val="auto"/>
              </w:rPr>
            </w:pPr>
            <w:r>
              <w:rPr>
                <w:rFonts w:ascii="Arial" w:cs="Arial" w:eastAsia="Arial" w:hAnsi="Arial"/>
                <w:sz w:val="12"/>
                <w:szCs w:val="12"/>
                <w:b w:val="1"/>
                <w:bCs w:val="1"/>
                <w:color w:val="auto"/>
              </w:rPr>
              <w:t>2. Transaction</w:t>
            </w:r>
          </w:p>
        </w:tc>
        <w:tc>
          <w:tcPr>
            <w:tcW w:w="1120" w:type="dxa"/>
            <w:vAlign w:val="bottom"/>
            <w:gridSpan w:val="2"/>
          </w:tcPr>
          <w:p>
            <w:pPr>
              <w:ind w:left="80"/>
              <w:spacing w:after="0"/>
              <w:rPr>
                <w:sz w:val="20"/>
                <w:szCs w:val="20"/>
                <w:color w:val="auto"/>
              </w:rPr>
            </w:pPr>
            <w:r>
              <w:rPr>
                <w:rFonts w:ascii="Arial" w:cs="Arial" w:eastAsia="Arial" w:hAnsi="Arial"/>
                <w:sz w:val="12"/>
                <w:szCs w:val="12"/>
                <w:b w:val="1"/>
                <w:bCs w:val="1"/>
                <w:color w:val="auto"/>
              </w:rPr>
              <w:t>2A. Deemed</w:t>
            </w:r>
          </w:p>
        </w:tc>
        <w:tc>
          <w:tcPr>
            <w:tcW w:w="760" w:type="dxa"/>
            <w:vAlign w:val="bottom"/>
          </w:tcPr>
          <w:p>
            <w:pPr>
              <w:ind w:left="60"/>
              <w:spacing w:after="0"/>
              <w:rPr>
                <w:sz w:val="20"/>
                <w:szCs w:val="20"/>
                <w:color w:val="auto"/>
              </w:rPr>
            </w:pPr>
            <w:r>
              <w:rPr>
                <w:rFonts w:ascii="Arial" w:cs="Arial" w:eastAsia="Arial" w:hAnsi="Arial"/>
                <w:sz w:val="12"/>
                <w:szCs w:val="12"/>
                <w:b w:val="1"/>
                <w:bCs w:val="1"/>
                <w:color w:val="auto"/>
              </w:rPr>
              <w:t>3.</w:t>
            </w:r>
          </w:p>
        </w:tc>
        <w:tc>
          <w:tcPr>
            <w:tcW w:w="1960" w:type="dxa"/>
            <w:vAlign w:val="bottom"/>
            <w:gridSpan w:val="4"/>
          </w:tcPr>
          <w:p>
            <w:pPr>
              <w:ind w:left="80"/>
              <w:spacing w:after="0"/>
              <w:rPr>
                <w:sz w:val="20"/>
                <w:szCs w:val="20"/>
                <w:color w:val="auto"/>
              </w:rPr>
            </w:pPr>
            <w:r>
              <w:rPr>
                <w:rFonts w:ascii="Arial" w:cs="Arial" w:eastAsia="Arial" w:hAnsi="Arial"/>
                <w:sz w:val="12"/>
                <w:szCs w:val="12"/>
                <w:b w:val="1"/>
                <w:bCs w:val="1"/>
                <w:color w:val="auto"/>
              </w:rPr>
              <w:t>4. Securities Acquired (A) or</w:t>
            </w:r>
          </w:p>
        </w:tc>
        <w:tc>
          <w:tcPr>
            <w:tcW w:w="160" w:type="dxa"/>
            <w:vAlign w:val="bottom"/>
          </w:tcPr>
          <w:p>
            <w:pPr>
              <w:spacing w:after="0"/>
              <w:rPr>
                <w:sz w:val="13"/>
                <w:szCs w:val="13"/>
                <w:color w:val="auto"/>
              </w:rPr>
            </w:pPr>
          </w:p>
        </w:tc>
        <w:tc>
          <w:tcPr>
            <w:tcW w:w="118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40" w:type="dxa"/>
            <w:vAlign w:val="bottom"/>
            <w:gridSpan w:val="2"/>
          </w:tcPr>
          <w:p>
            <w:pPr>
              <w:ind w:left="20"/>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ind w:left="540"/>
              <w:spacing w:after="0" w:line="130" w:lineRule="exact"/>
              <w:rPr>
                <w:sz w:val="20"/>
                <w:szCs w:val="20"/>
                <w:color w:val="auto"/>
              </w:rPr>
            </w:pPr>
            <w:r>
              <w:rPr>
                <w:rFonts w:ascii="Arial" w:cs="Arial" w:eastAsia="Arial" w:hAnsi="Arial"/>
                <w:sz w:val="12"/>
                <w:szCs w:val="12"/>
                <w:b w:val="1"/>
                <w:bCs w:val="1"/>
                <w:color w:val="auto"/>
              </w:rPr>
              <w:t>Date</w:t>
            </w:r>
          </w:p>
        </w:tc>
        <w:tc>
          <w:tcPr>
            <w:tcW w:w="440" w:type="dxa"/>
            <w:vAlign w:val="bottom"/>
          </w:tcPr>
          <w:p>
            <w:pPr>
              <w:spacing w:after="0"/>
              <w:rPr>
                <w:sz w:val="11"/>
                <w:szCs w:val="11"/>
                <w:color w:val="auto"/>
              </w:rPr>
            </w:pPr>
          </w:p>
        </w:tc>
        <w:tc>
          <w:tcPr>
            <w:tcW w:w="11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Execution Date,</w:t>
            </w: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9"/>
              </w:rPr>
              <w:t>Transaction</w:t>
            </w:r>
          </w:p>
        </w:tc>
        <w:tc>
          <w:tcPr>
            <w:tcW w:w="1960" w:type="dxa"/>
            <w:vAlign w:val="bottom"/>
            <w:gridSpan w:val="4"/>
          </w:tcPr>
          <w:p>
            <w:pPr>
              <w:ind w:left="80"/>
              <w:spacing w:after="0" w:line="130" w:lineRule="exact"/>
              <w:rPr>
                <w:sz w:val="20"/>
                <w:szCs w:val="20"/>
                <w:color w:val="auto"/>
              </w:rPr>
            </w:pPr>
            <w:r>
              <w:rPr>
                <w:rFonts w:ascii="Arial" w:cs="Arial" w:eastAsia="Arial" w:hAnsi="Arial"/>
                <w:sz w:val="12"/>
                <w:szCs w:val="12"/>
                <w:b w:val="1"/>
                <w:bCs w:val="1"/>
                <w:color w:val="auto"/>
                <w:w w:val="98"/>
              </w:rPr>
              <w:t>Disposed Of (D) (Instr. 3, 4 and 5)</w:t>
            </w:r>
          </w:p>
        </w:tc>
        <w:tc>
          <w:tcPr>
            <w:tcW w:w="16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Securities</w:t>
            </w:r>
          </w:p>
        </w:tc>
        <w:tc>
          <w:tcPr>
            <w:tcW w:w="94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540" w:type="dxa"/>
            <w:vAlign w:val="bottom"/>
            <w:gridSpan w:val="2"/>
          </w:tcPr>
          <w:p>
            <w:pPr>
              <w:ind w:left="540"/>
              <w:spacing w:after="0" w:line="130" w:lineRule="exact"/>
              <w:rPr>
                <w:sz w:val="20"/>
                <w:szCs w:val="20"/>
                <w:color w:val="auto"/>
              </w:rPr>
            </w:pPr>
            <w:r>
              <w:rPr>
                <w:rFonts w:ascii="Arial" w:cs="Arial" w:eastAsia="Arial" w:hAnsi="Arial"/>
                <w:sz w:val="12"/>
                <w:szCs w:val="12"/>
                <w:b w:val="1"/>
                <w:bCs w:val="1"/>
                <w:color w:val="auto"/>
                <w:w w:val="99"/>
              </w:rPr>
              <w:t>(Month/Day/Year)</w:t>
            </w:r>
          </w:p>
        </w:tc>
        <w:tc>
          <w:tcPr>
            <w:tcW w:w="42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if any</w:t>
            </w:r>
          </w:p>
        </w:tc>
        <w:tc>
          <w:tcPr>
            <w:tcW w:w="700" w:type="dxa"/>
            <w:vAlign w:val="bottom"/>
          </w:tcPr>
          <w:p>
            <w:pPr>
              <w:spacing w:after="0"/>
              <w:rPr>
                <w:sz w:val="11"/>
                <w:szCs w:val="11"/>
                <w:color w:val="auto"/>
              </w:rPr>
            </w:pP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4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11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(Month/Day/Year)</w:t>
            </w: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4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1100" w:type="dxa"/>
            <w:vAlign w:val="bottom"/>
          </w:tcPr>
          <w:p>
            <w:pPr>
              <w:spacing w:after="0"/>
              <w:rPr>
                <w:sz w:val="6"/>
                <w:szCs w:val="6"/>
                <w:color w:val="auto"/>
              </w:rPr>
            </w:pPr>
          </w:p>
        </w:tc>
        <w:tc>
          <w:tcPr>
            <w:tcW w:w="440" w:type="dxa"/>
            <w:vAlign w:val="bottom"/>
          </w:tcPr>
          <w:p>
            <w:pPr>
              <w:spacing w:after="0"/>
              <w:rPr>
                <w:sz w:val="6"/>
                <w:szCs w:val="6"/>
                <w:color w:val="auto"/>
              </w:rPr>
            </w:pPr>
          </w:p>
        </w:tc>
        <w:tc>
          <w:tcPr>
            <w:tcW w:w="4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00" w:type="dxa"/>
            <w:vAlign w:val="bottom"/>
            <w:tcBorders>
              <w:bottom w:val="single" w:sz="8" w:color="2C2C2C"/>
            </w:tcBorders>
          </w:tcPr>
          <w:p>
            <w:pPr>
              <w:spacing w:after="0"/>
              <w:rPr>
                <w:sz w:val="6"/>
                <w:szCs w:val="6"/>
                <w:color w:val="auto"/>
              </w:rPr>
            </w:pPr>
          </w:p>
        </w:tc>
        <w:tc>
          <w:tcPr>
            <w:tcW w:w="660" w:type="dxa"/>
            <w:vAlign w:val="bottom"/>
            <w:tcBorders>
              <w:bottom w:val="single" w:sz="8" w:color="2C2C2C"/>
            </w:tcBorders>
          </w:tcPr>
          <w:p>
            <w:pPr>
              <w:spacing w:after="0"/>
              <w:rPr>
                <w:sz w:val="6"/>
                <w:szCs w:val="6"/>
                <w:color w:val="auto"/>
              </w:rPr>
            </w:pPr>
          </w:p>
        </w:tc>
        <w:tc>
          <w:tcPr>
            <w:tcW w:w="56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60" w:type="dxa"/>
            <w:vAlign w:val="bottom"/>
            <w:tcBorders>
              <w:bottom w:val="single" w:sz="8" w:color="2C2C2C"/>
            </w:tcBorders>
          </w:tcPr>
          <w:p>
            <w:pPr>
              <w:spacing w:after="0"/>
              <w:rPr>
                <w:sz w:val="6"/>
                <w:szCs w:val="6"/>
                <w:color w:val="auto"/>
              </w:rPr>
            </w:pPr>
          </w:p>
        </w:tc>
        <w:tc>
          <w:tcPr>
            <w:tcW w:w="1180" w:type="dxa"/>
            <w:vAlign w:val="bottom"/>
            <w:gridSpan w:val="2"/>
            <w:vMerge w:val="restart"/>
          </w:tcPr>
          <w:p>
            <w:pPr>
              <w:ind w:left="60"/>
              <w:spacing w:after="0" w:line="130" w:lineRule="exact"/>
              <w:rPr>
                <w:sz w:val="20"/>
                <w:szCs w:val="20"/>
                <w:color w:val="auto"/>
              </w:rPr>
            </w:pPr>
            <w:r>
              <w:rPr>
                <w:rFonts w:ascii="Arial" w:cs="Arial" w:eastAsia="Arial" w:hAnsi="Arial"/>
                <w:sz w:val="12"/>
                <w:szCs w:val="12"/>
                <w:b w:val="1"/>
                <w:bCs w:val="1"/>
                <w:color w:val="auto"/>
              </w:rPr>
              <w:t>Reported</w:t>
            </w:r>
          </w:p>
        </w:tc>
        <w:tc>
          <w:tcPr>
            <w:tcW w:w="26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100" w:type="dxa"/>
            <w:vAlign w:val="bottom"/>
          </w:tcPr>
          <w:p>
            <w:pPr>
              <w:spacing w:after="0"/>
              <w:rPr>
                <w:sz w:val="3"/>
                <w:szCs w:val="3"/>
                <w:color w:val="auto"/>
              </w:rPr>
            </w:pPr>
          </w:p>
        </w:tc>
        <w:tc>
          <w:tcPr>
            <w:tcW w:w="440" w:type="dxa"/>
            <w:vAlign w:val="bottom"/>
          </w:tcPr>
          <w:p>
            <w:pPr>
              <w:spacing w:after="0"/>
              <w:rPr>
                <w:sz w:val="3"/>
                <w:szCs w:val="3"/>
                <w:color w:val="auto"/>
              </w:rPr>
            </w:pPr>
          </w:p>
        </w:tc>
        <w:tc>
          <w:tcPr>
            <w:tcW w:w="4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60" w:type="dxa"/>
            <w:vAlign w:val="bottom"/>
          </w:tcPr>
          <w:p>
            <w:pPr>
              <w:spacing w:after="0"/>
              <w:rPr>
                <w:sz w:val="3"/>
                <w:szCs w:val="3"/>
                <w:color w:val="auto"/>
              </w:rPr>
            </w:pPr>
          </w:p>
        </w:tc>
        <w:tc>
          <w:tcPr>
            <w:tcW w:w="700" w:type="dxa"/>
            <w:vAlign w:val="bottom"/>
          </w:tcPr>
          <w:p>
            <w:pPr>
              <w:spacing w:after="0"/>
              <w:rPr>
                <w:sz w:val="3"/>
                <w:szCs w:val="3"/>
                <w:color w:val="auto"/>
              </w:rPr>
            </w:pPr>
          </w:p>
        </w:tc>
        <w:tc>
          <w:tcPr>
            <w:tcW w:w="660" w:type="dxa"/>
            <w:vAlign w:val="bottom"/>
          </w:tcPr>
          <w:p>
            <w:pPr>
              <w:spacing w:after="0"/>
              <w:rPr>
                <w:sz w:val="3"/>
                <w:szCs w:val="3"/>
                <w:color w:val="auto"/>
              </w:rPr>
            </w:pPr>
          </w:p>
        </w:tc>
        <w:tc>
          <w:tcPr>
            <w:tcW w:w="560" w:type="dxa"/>
            <w:vAlign w:val="bottom"/>
          </w:tcPr>
          <w:p>
            <w:pPr>
              <w:spacing w:after="0"/>
              <w:rPr>
                <w:sz w:val="3"/>
                <w:szCs w:val="3"/>
                <w:color w:val="auto"/>
              </w:rPr>
            </w:pPr>
          </w:p>
        </w:tc>
        <w:tc>
          <w:tcPr>
            <w:tcW w:w="40" w:type="dxa"/>
            <w:vAlign w:val="bottom"/>
          </w:tcPr>
          <w:p>
            <w:pPr>
              <w:spacing w:after="0"/>
              <w:rPr>
                <w:sz w:val="3"/>
                <w:szCs w:val="3"/>
                <w:color w:val="auto"/>
              </w:rPr>
            </w:pPr>
          </w:p>
        </w:tc>
        <w:tc>
          <w:tcPr>
            <w:tcW w:w="160" w:type="dxa"/>
            <w:vAlign w:val="bottom"/>
          </w:tcPr>
          <w:p>
            <w:pPr>
              <w:spacing w:after="0"/>
              <w:rPr>
                <w:sz w:val="3"/>
                <w:szCs w:val="3"/>
                <w:color w:val="auto"/>
              </w:rPr>
            </w:pPr>
          </w:p>
        </w:tc>
        <w:tc>
          <w:tcPr>
            <w:tcW w:w="1180" w:type="dxa"/>
            <w:vAlign w:val="bottom"/>
            <w:gridSpan w:val="2"/>
            <w:vMerge w:val="continue"/>
          </w:tcPr>
          <w:p>
            <w:pPr>
              <w:spacing w:after="0"/>
              <w:rPr>
                <w:sz w:val="3"/>
                <w:szCs w:val="3"/>
                <w:color w:val="auto"/>
              </w:rPr>
            </w:pPr>
          </w:p>
        </w:tc>
        <w:tc>
          <w:tcPr>
            <w:tcW w:w="26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700" w:type="dxa"/>
            <w:vAlign w:val="bottom"/>
            <w:vMerge w:val="restart"/>
          </w:tcPr>
          <w:p>
            <w:pPr>
              <w:ind w:left="80"/>
              <w:spacing w:after="0"/>
              <w:rPr>
                <w:sz w:val="20"/>
                <w:szCs w:val="20"/>
                <w:color w:val="auto"/>
              </w:rPr>
            </w:pPr>
            <w:r>
              <w:rPr>
                <w:rFonts w:ascii="Arial" w:cs="Arial" w:eastAsia="Arial" w:hAnsi="Arial"/>
                <w:sz w:val="12"/>
                <w:szCs w:val="12"/>
                <w:b w:val="1"/>
                <w:bCs w:val="1"/>
                <w:color w:val="auto"/>
              </w:rPr>
              <w:t>Amount</w:t>
            </w:r>
          </w:p>
        </w:tc>
        <w:tc>
          <w:tcPr>
            <w:tcW w:w="66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(A) or</w:t>
            </w:r>
          </w:p>
        </w:tc>
        <w:tc>
          <w:tcPr>
            <w:tcW w:w="600" w:type="dxa"/>
            <w:vAlign w:val="bottom"/>
            <w:gridSpan w:val="2"/>
            <w:vMerge w:val="restart"/>
          </w:tcPr>
          <w:p>
            <w:pPr>
              <w:spacing w:after="0"/>
              <w:rPr>
                <w:sz w:val="20"/>
                <w:szCs w:val="20"/>
                <w:color w:val="auto"/>
              </w:rPr>
            </w:pPr>
            <w:r>
              <w:rPr>
                <w:rFonts w:ascii="Arial" w:cs="Arial" w:eastAsia="Arial" w:hAnsi="Arial"/>
                <w:sz w:val="12"/>
                <w:szCs w:val="12"/>
                <w:b w:val="1"/>
                <w:bCs w:val="1"/>
                <w:color w:val="auto"/>
              </w:rPr>
              <w:t>Price</w:t>
            </w:r>
          </w:p>
        </w:tc>
        <w:tc>
          <w:tcPr>
            <w:tcW w:w="16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1100" w:type="dxa"/>
            <w:vAlign w:val="bottom"/>
          </w:tcPr>
          <w:p>
            <w:pPr>
              <w:spacing w:after="0"/>
              <w:rPr>
                <w:sz w:val="8"/>
                <w:szCs w:val="8"/>
                <w:color w:val="auto"/>
              </w:rPr>
            </w:pPr>
          </w:p>
        </w:tc>
        <w:tc>
          <w:tcPr>
            <w:tcW w:w="440" w:type="dxa"/>
            <w:vAlign w:val="bottom"/>
          </w:tcPr>
          <w:p>
            <w:pPr>
              <w:spacing w:after="0"/>
              <w:rPr>
                <w:sz w:val="8"/>
                <w:szCs w:val="8"/>
                <w:color w:val="auto"/>
              </w:rPr>
            </w:pPr>
          </w:p>
        </w:tc>
        <w:tc>
          <w:tcPr>
            <w:tcW w:w="4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60" w:type="dxa"/>
            <w:vAlign w:val="bottom"/>
            <w:vMerge w:val="continue"/>
          </w:tcPr>
          <w:p>
            <w:pPr>
              <w:spacing w:after="0"/>
              <w:rPr>
                <w:sz w:val="8"/>
                <w:szCs w:val="8"/>
                <w:color w:val="auto"/>
              </w:rPr>
            </w:pPr>
          </w:p>
        </w:tc>
        <w:tc>
          <w:tcPr>
            <w:tcW w:w="700" w:type="dxa"/>
            <w:vAlign w:val="bottom"/>
            <w:vMerge w:val="continue"/>
          </w:tcPr>
          <w:p>
            <w:pPr>
              <w:spacing w:after="0"/>
              <w:rPr>
                <w:sz w:val="8"/>
                <w:szCs w:val="8"/>
                <w:color w:val="auto"/>
              </w:rPr>
            </w:pPr>
          </w:p>
        </w:tc>
        <w:tc>
          <w:tcPr>
            <w:tcW w:w="660" w:type="dxa"/>
            <w:vAlign w:val="bottom"/>
            <w:vMerge w:val="restart"/>
          </w:tcPr>
          <w:p>
            <w:pPr>
              <w:ind w:left="180"/>
              <w:spacing w:after="0"/>
              <w:rPr>
                <w:sz w:val="20"/>
                <w:szCs w:val="20"/>
                <w:color w:val="auto"/>
              </w:rPr>
            </w:pPr>
            <w:r>
              <w:rPr>
                <w:rFonts w:ascii="Arial" w:cs="Arial" w:eastAsia="Arial" w:hAnsi="Arial"/>
                <w:sz w:val="12"/>
                <w:szCs w:val="12"/>
                <w:b w:val="1"/>
                <w:bCs w:val="1"/>
                <w:color w:val="auto"/>
              </w:rPr>
              <w:t>(D)</w:t>
            </w:r>
          </w:p>
        </w:tc>
        <w:tc>
          <w:tcPr>
            <w:tcW w:w="600" w:type="dxa"/>
            <w:vAlign w:val="bottom"/>
            <w:gridSpan w:val="2"/>
            <w:vMerge w:val="continue"/>
          </w:tcPr>
          <w:p>
            <w:pPr>
              <w:spacing w:after="0"/>
              <w:rPr>
                <w:sz w:val="8"/>
                <w:szCs w:val="8"/>
                <w:color w:val="auto"/>
              </w:rPr>
            </w:pPr>
          </w:p>
        </w:tc>
        <w:tc>
          <w:tcPr>
            <w:tcW w:w="16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6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1100" w:type="dxa"/>
            <w:vAlign w:val="bottom"/>
          </w:tcPr>
          <w:p>
            <w:pPr>
              <w:spacing w:after="0"/>
              <w:rPr>
                <w:sz w:val="5"/>
                <w:szCs w:val="5"/>
                <w:color w:val="auto"/>
              </w:rPr>
            </w:pPr>
          </w:p>
        </w:tc>
        <w:tc>
          <w:tcPr>
            <w:tcW w:w="440" w:type="dxa"/>
            <w:vAlign w:val="bottom"/>
          </w:tcPr>
          <w:p>
            <w:pPr>
              <w:spacing w:after="0"/>
              <w:rPr>
                <w:sz w:val="5"/>
                <w:szCs w:val="5"/>
                <w:color w:val="auto"/>
              </w:rPr>
            </w:pPr>
          </w:p>
        </w:tc>
        <w:tc>
          <w:tcPr>
            <w:tcW w:w="4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60" w:type="dxa"/>
            <w:vAlign w:val="bottom"/>
          </w:tcPr>
          <w:p>
            <w:pPr>
              <w:spacing w:after="0"/>
              <w:rPr>
                <w:sz w:val="5"/>
                <w:szCs w:val="5"/>
                <w:color w:val="auto"/>
              </w:rPr>
            </w:pPr>
          </w:p>
        </w:tc>
        <w:tc>
          <w:tcPr>
            <w:tcW w:w="700" w:type="dxa"/>
            <w:vAlign w:val="bottom"/>
          </w:tcPr>
          <w:p>
            <w:pPr>
              <w:spacing w:after="0"/>
              <w:rPr>
                <w:sz w:val="5"/>
                <w:szCs w:val="5"/>
                <w:color w:val="auto"/>
              </w:rPr>
            </w:pPr>
          </w:p>
        </w:tc>
        <w:tc>
          <w:tcPr>
            <w:tcW w:w="660" w:type="dxa"/>
            <w:vAlign w:val="bottom"/>
            <w:vMerge w:val="continue"/>
          </w:tcPr>
          <w:p>
            <w:pPr>
              <w:spacing w:after="0"/>
              <w:rPr>
                <w:sz w:val="5"/>
                <w:szCs w:val="5"/>
                <w:color w:val="auto"/>
              </w:rPr>
            </w:pPr>
          </w:p>
        </w:tc>
        <w:tc>
          <w:tcPr>
            <w:tcW w:w="560" w:type="dxa"/>
            <w:vAlign w:val="bottom"/>
          </w:tcPr>
          <w:p>
            <w:pPr>
              <w:spacing w:after="0"/>
              <w:rPr>
                <w:sz w:val="5"/>
                <w:szCs w:val="5"/>
                <w:color w:val="auto"/>
              </w:rPr>
            </w:pPr>
          </w:p>
        </w:tc>
        <w:tc>
          <w:tcPr>
            <w:tcW w:w="40" w:type="dxa"/>
            <w:vAlign w:val="bottom"/>
          </w:tcPr>
          <w:p>
            <w:pPr>
              <w:spacing w:after="0"/>
              <w:rPr>
                <w:sz w:val="5"/>
                <w:szCs w:val="5"/>
                <w:color w:val="auto"/>
              </w:rPr>
            </w:pPr>
          </w:p>
        </w:tc>
        <w:tc>
          <w:tcPr>
            <w:tcW w:w="16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6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80" w:type="dxa"/>
            <w:vAlign w:val="bottom"/>
            <w:tcBorders>
              <w:bottom w:val="single" w:sz="8" w:color="2C2C2C"/>
            </w:tcBorders>
            <w:gridSpan w:val="3"/>
          </w:tcPr>
          <w:p>
            <w:pPr>
              <w:spacing w:after="0"/>
              <w:rPr>
                <w:sz w:val="3"/>
                <w:szCs w:val="3"/>
                <w:color w:val="auto"/>
              </w:rPr>
            </w:pPr>
          </w:p>
        </w:tc>
        <w:tc>
          <w:tcPr>
            <w:tcW w:w="1540" w:type="dxa"/>
            <w:vAlign w:val="bottom"/>
            <w:tcBorders>
              <w:bottom w:val="single" w:sz="8" w:color="2C2C2C"/>
            </w:tcBorders>
            <w:gridSpan w:val="2"/>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26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40" w:type="dxa"/>
            <w:vAlign w:val="bottom"/>
            <w:gridSpan w:val="2"/>
          </w:tcPr>
          <w:p>
            <w:pPr>
              <w:ind w:left="620"/>
              <w:spacing w:after="0"/>
              <w:rPr>
                <w:sz w:val="20"/>
                <w:szCs w:val="20"/>
                <w:color w:val="auto"/>
              </w:rPr>
            </w:pPr>
            <w:r>
              <w:rPr>
                <w:rFonts w:ascii="Times New Roman" w:cs="Times New Roman" w:eastAsia="Times New Roman" w:hAnsi="Times New Roman"/>
                <w:sz w:val="17"/>
                <w:szCs w:val="17"/>
                <w:color w:val="0000FF"/>
              </w:rPr>
              <w:t>06/17/2024</w:t>
            </w:r>
          </w:p>
        </w:tc>
        <w:tc>
          <w:tcPr>
            <w:tcW w:w="420" w:type="dxa"/>
            <w:vAlign w:val="bottom"/>
          </w:tcPr>
          <w:p>
            <w:pPr>
              <w:spacing w:after="0"/>
              <w:rPr>
                <w:sz w:val="22"/>
                <w:szCs w:val="22"/>
                <w:color w:val="auto"/>
              </w:rPr>
            </w:pPr>
          </w:p>
        </w:tc>
        <w:tc>
          <w:tcPr>
            <w:tcW w:w="700" w:type="dxa"/>
            <w:vAlign w:val="bottom"/>
          </w:tcPr>
          <w:p>
            <w:pPr>
              <w:spacing w:after="0"/>
              <w:rPr>
                <w:sz w:val="22"/>
                <w:szCs w:val="22"/>
                <w:color w:val="auto"/>
              </w:rPr>
            </w:pPr>
          </w:p>
        </w:tc>
        <w:tc>
          <w:tcPr>
            <w:tcW w:w="76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700" w:type="dxa"/>
            <w:vAlign w:val="bottom"/>
          </w:tcPr>
          <w:p>
            <w:pPr>
              <w:ind w:left="280"/>
              <w:spacing w:after="0"/>
              <w:rPr>
                <w:sz w:val="20"/>
                <w:szCs w:val="20"/>
                <w:color w:val="auto"/>
              </w:rPr>
            </w:pPr>
            <w:r>
              <w:rPr>
                <w:rFonts w:ascii="Times New Roman" w:cs="Times New Roman" w:eastAsia="Times New Roman" w:hAnsi="Times New Roman"/>
                <w:sz w:val="17"/>
                <w:szCs w:val="17"/>
                <w:color w:val="0000FF"/>
              </w:rPr>
              <w:t>383</w:t>
            </w:r>
          </w:p>
        </w:tc>
        <w:tc>
          <w:tcPr>
            <w:tcW w:w="660" w:type="dxa"/>
            <w:vAlign w:val="bottom"/>
          </w:tcPr>
          <w:p>
            <w:pPr>
              <w:ind w:left="300"/>
              <w:spacing w:after="0"/>
              <w:rPr>
                <w:sz w:val="20"/>
                <w:szCs w:val="20"/>
                <w:color w:val="auto"/>
              </w:rPr>
            </w:pPr>
            <w:r>
              <w:rPr>
                <w:rFonts w:ascii="Times New Roman" w:cs="Times New Roman" w:eastAsia="Times New Roman" w:hAnsi="Times New Roman"/>
                <w:sz w:val="17"/>
                <w:szCs w:val="17"/>
                <w:color w:val="0000FF"/>
              </w:rPr>
              <w:t>A</w:t>
            </w:r>
          </w:p>
        </w:tc>
        <w:tc>
          <w:tcPr>
            <w:tcW w:w="560" w:type="dxa"/>
            <w:vAlign w:val="bottom"/>
          </w:tcPr>
          <w:p>
            <w:pPr>
              <w:jc w:val="right"/>
              <w:ind w:right="96"/>
              <w:spacing w:after="0"/>
              <w:rPr>
                <w:sz w:val="20"/>
                <w:szCs w:val="20"/>
                <w:color w:val="auto"/>
              </w:rPr>
            </w:pPr>
            <w:r>
              <w:rPr>
                <w:rFonts w:ascii="Times New Roman" w:cs="Times New Roman" w:eastAsia="Times New Roman" w:hAnsi="Times New Roman"/>
                <w:sz w:val="11"/>
                <w:szCs w:val="11"/>
                <w:color w:val="008000"/>
              </w:rPr>
              <w:t>(1)</w:t>
            </w:r>
          </w:p>
        </w:tc>
        <w:tc>
          <w:tcPr>
            <w:tcW w:w="40" w:type="dxa"/>
            <w:vAlign w:val="bottom"/>
          </w:tcPr>
          <w:p>
            <w:pPr>
              <w:spacing w:after="0"/>
              <w:rPr>
                <w:sz w:val="22"/>
                <w:szCs w:val="22"/>
                <w:color w:val="auto"/>
              </w:rPr>
            </w:pPr>
          </w:p>
        </w:tc>
        <w:tc>
          <w:tcPr>
            <w:tcW w:w="160" w:type="dxa"/>
            <w:vAlign w:val="bottom"/>
          </w:tcPr>
          <w:p>
            <w:pPr>
              <w:spacing w:after="0"/>
              <w:rPr>
                <w:sz w:val="22"/>
                <w:szCs w:val="22"/>
                <w:color w:val="auto"/>
              </w:rPr>
            </w:pPr>
          </w:p>
        </w:tc>
        <w:tc>
          <w:tcPr>
            <w:tcW w:w="440" w:type="dxa"/>
            <w:vAlign w:val="bottom"/>
          </w:tcPr>
          <w:p>
            <w:pPr>
              <w:spacing w:after="0"/>
              <w:rPr>
                <w:sz w:val="22"/>
                <w:szCs w:val="22"/>
                <w:color w:val="auto"/>
              </w:rPr>
            </w:pPr>
          </w:p>
        </w:tc>
        <w:tc>
          <w:tcPr>
            <w:tcW w:w="740" w:type="dxa"/>
            <w:vAlign w:val="bottom"/>
          </w:tcPr>
          <w:p>
            <w:pPr>
              <w:spacing w:after="0"/>
              <w:rPr>
                <w:sz w:val="20"/>
                <w:szCs w:val="20"/>
                <w:color w:val="auto"/>
              </w:rPr>
            </w:pPr>
            <w:r>
              <w:rPr>
                <w:rFonts w:ascii="Times New Roman" w:cs="Times New Roman" w:eastAsia="Times New Roman" w:hAnsi="Times New Roman"/>
                <w:sz w:val="17"/>
                <w:szCs w:val="17"/>
                <w:color w:val="0000FF"/>
              </w:rPr>
              <w:t>836</w:t>
            </w:r>
          </w:p>
        </w:tc>
        <w:tc>
          <w:tcPr>
            <w:tcW w:w="260" w:type="dxa"/>
            <w:vAlign w:val="bottom"/>
          </w:tcPr>
          <w:p>
            <w:pPr>
              <w:spacing w:after="0"/>
              <w:rPr>
                <w:sz w:val="22"/>
                <w:szCs w:val="22"/>
                <w:color w:val="auto"/>
              </w:rPr>
            </w:pPr>
          </w:p>
        </w:tc>
        <w:tc>
          <w:tcPr>
            <w:tcW w:w="680" w:type="dxa"/>
            <w:vAlign w:val="bottom"/>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60"/>
        </w:trPr>
        <w:tc>
          <w:tcPr>
            <w:tcW w:w="20" w:type="dxa"/>
            <w:vAlign w:val="bottom"/>
          </w:tcPr>
          <w:p>
            <w:pPr>
              <w:spacing w:after="0"/>
              <w:rPr>
                <w:sz w:val="5"/>
                <w:szCs w:val="5"/>
                <w:color w:val="auto"/>
              </w:rPr>
            </w:pPr>
          </w:p>
        </w:tc>
        <w:tc>
          <w:tcPr>
            <w:tcW w:w="2580" w:type="dxa"/>
            <w:vAlign w:val="bottom"/>
            <w:tcBorders>
              <w:bottom w:val="single" w:sz="8" w:color="2C2C2C"/>
            </w:tcBorders>
            <w:gridSpan w:val="3"/>
          </w:tcPr>
          <w:p>
            <w:pPr>
              <w:spacing w:after="0"/>
              <w:rPr>
                <w:sz w:val="5"/>
                <w:szCs w:val="5"/>
                <w:color w:val="auto"/>
              </w:rPr>
            </w:pPr>
          </w:p>
        </w:tc>
        <w:tc>
          <w:tcPr>
            <w:tcW w:w="1540" w:type="dxa"/>
            <w:vAlign w:val="bottom"/>
            <w:tcBorders>
              <w:bottom w:val="single" w:sz="8" w:color="2C2C2C"/>
            </w:tcBorders>
            <w:gridSpan w:val="2"/>
          </w:tcPr>
          <w:p>
            <w:pPr>
              <w:spacing w:after="0"/>
              <w:rPr>
                <w:sz w:val="5"/>
                <w:szCs w:val="5"/>
                <w:color w:val="auto"/>
              </w:rPr>
            </w:pPr>
          </w:p>
        </w:tc>
        <w:tc>
          <w:tcPr>
            <w:tcW w:w="42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660" w:type="dxa"/>
            <w:vAlign w:val="bottom"/>
            <w:tcBorders>
              <w:bottom w:val="single" w:sz="8" w:color="2C2C2C"/>
            </w:tcBorders>
          </w:tcPr>
          <w:p>
            <w:pPr>
              <w:spacing w:after="0"/>
              <w:rPr>
                <w:sz w:val="5"/>
                <w:szCs w:val="5"/>
                <w:color w:val="auto"/>
              </w:rPr>
            </w:pPr>
          </w:p>
        </w:tc>
        <w:tc>
          <w:tcPr>
            <w:tcW w:w="560" w:type="dxa"/>
            <w:vAlign w:val="bottom"/>
            <w:tcBorders>
              <w:bottom w:val="single" w:sz="8" w:color="2C2C2C"/>
            </w:tcBorders>
          </w:tcPr>
          <w:p>
            <w:pPr>
              <w:spacing w:after="0"/>
              <w:rPr>
                <w:sz w:val="5"/>
                <w:szCs w:val="5"/>
                <w:color w:val="auto"/>
              </w:rPr>
            </w:pPr>
          </w:p>
        </w:tc>
        <w:tc>
          <w:tcPr>
            <w:tcW w:w="200" w:type="dxa"/>
            <w:vAlign w:val="bottom"/>
            <w:tcBorders>
              <w:bottom w:val="single" w:sz="8" w:color="2C2C2C"/>
            </w:tcBorders>
            <w:gridSpan w:val="2"/>
          </w:tcPr>
          <w:p>
            <w:pPr>
              <w:spacing w:after="0"/>
              <w:rPr>
                <w:sz w:val="5"/>
                <w:szCs w:val="5"/>
                <w:color w:val="auto"/>
              </w:rPr>
            </w:pPr>
          </w:p>
        </w:tc>
        <w:tc>
          <w:tcPr>
            <w:tcW w:w="440" w:type="dxa"/>
            <w:vAlign w:val="bottom"/>
            <w:tcBorders>
              <w:bottom w:val="single" w:sz="8" w:color="2C2C2C"/>
            </w:tcBorders>
          </w:tcPr>
          <w:p>
            <w:pPr>
              <w:spacing w:after="0"/>
              <w:rPr>
                <w:sz w:val="5"/>
                <w:szCs w:val="5"/>
                <w:color w:val="auto"/>
              </w:rPr>
            </w:pPr>
          </w:p>
        </w:tc>
        <w:tc>
          <w:tcPr>
            <w:tcW w:w="740" w:type="dxa"/>
            <w:vAlign w:val="bottom"/>
            <w:tcBorders>
              <w:bottom w:val="single" w:sz="8" w:color="2C2C2C"/>
            </w:tcBorders>
          </w:tcPr>
          <w:p>
            <w:pPr>
              <w:spacing w:after="0"/>
              <w:rPr>
                <w:sz w:val="5"/>
                <w:szCs w:val="5"/>
                <w:color w:val="auto"/>
              </w:rPr>
            </w:pPr>
          </w:p>
        </w:tc>
        <w:tc>
          <w:tcPr>
            <w:tcW w:w="260" w:type="dxa"/>
            <w:vAlign w:val="bottom"/>
            <w:tcBorders>
              <w:bottom w:val="single" w:sz="8" w:color="2C2C2C"/>
            </w:tcBorders>
          </w:tcPr>
          <w:p>
            <w:pPr>
              <w:spacing w:after="0"/>
              <w:rPr>
                <w:sz w:val="5"/>
                <w:szCs w:val="5"/>
                <w:color w:val="auto"/>
              </w:rPr>
            </w:pPr>
          </w:p>
        </w:tc>
        <w:tc>
          <w:tcPr>
            <w:tcW w:w="68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359"/>
        </w:trPr>
        <w:tc>
          <w:tcPr>
            <w:tcW w:w="20" w:type="dxa"/>
            <w:vAlign w:val="bottom"/>
            <w:tcBorders>
              <w:bottom w:val="single" w:sz="8" w:color="2C2C2C"/>
            </w:tcBorders>
          </w:tcPr>
          <w:p>
            <w:pPr>
              <w:spacing w:after="0"/>
              <w:rPr>
                <w:sz w:val="24"/>
                <w:szCs w:val="24"/>
                <w:color w:val="auto"/>
              </w:rPr>
            </w:pPr>
          </w:p>
        </w:tc>
        <w:tc>
          <w:tcPr>
            <w:tcW w:w="258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40" w:type="dxa"/>
            <w:vAlign w:val="bottom"/>
            <w:tcBorders>
              <w:bottom w:val="single" w:sz="8" w:color="2C2C2C"/>
            </w:tcBorders>
            <w:gridSpan w:val="2"/>
          </w:tcPr>
          <w:p>
            <w:pPr>
              <w:ind w:left="620"/>
              <w:spacing w:after="0"/>
              <w:rPr>
                <w:sz w:val="20"/>
                <w:szCs w:val="20"/>
                <w:color w:val="auto"/>
              </w:rPr>
            </w:pPr>
            <w:r>
              <w:rPr>
                <w:rFonts w:ascii="Times New Roman" w:cs="Times New Roman" w:eastAsia="Times New Roman" w:hAnsi="Times New Roman"/>
                <w:sz w:val="17"/>
                <w:szCs w:val="17"/>
                <w:color w:val="0000FF"/>
              </w:rPr>
              <w:t>06/17/2024</w:t>
            </w:r>
          </w:p>
        </w:tc>
        <w:tc>
          <w:tcPr>
            <w:tcW w:w="420" w:type="dxa"/>
            <w:vAlign w:val="bottom"/>
            <w:tcBorders>
              <w:bottom w:val="single" w:sz="8" w:color="2C2C2C"/>
            </w:tcBorders>
          </w:tcPr>
          <w:p>
            <w:pPr>
              <w:spacing w:after="0"/>
              <w:rPr>
                <w:sz w:val="24"/>
                <w:szCs w:val="24"/>
                <w:color w:val="auto"/>
              </w:rPr>
            </w:pPr>
          </w:p>
        </w:tc>
        <w:tc>
          <w:tcPr>
            <w:tcW w:w="70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6"/>
                <w:szCs w:val="26"/>
                <w:color w:val="0000FF"/>
                <w:vertAlign w:val="subscript"/>
              </w:rPr>
              <w:t>S</w:t>
            </w:r>
            <w:r>
              <w:rPr>
                <w:rFonts w:ascii="Times New Roman" w:cs="Times New Roman" w:eastAsia="Times New Roman" w:hAnsi="Times New Roman"/>
                <w:sz w:val="11"/>
                <w:szCs w:val="11"/>
                <w:color w:val="008000"/>
              </w:rPr>
              <w:t>(2)</w:t>
            </w:r>
          </w:p>
        </w:tc>
        <w:tc>
          <w:tcPr>
            <w:tcW w:w="700" w:type="dxa"/>
            <w:vAlign w:val="bottom"/>
            <w:tcBorders>
              <w:bottom w:val="single" w:sz="8" w:color="2C2C2C"/>
            </w:tcBorders>
          </w:tcPr>
          <w:p>
            <w:pPr>
              <w:ind w:left="280"/>
              <w:spacing w:after="0"/>
              <w:rPr>
                <w:sz w:val="20"/>
                <w:szCs w:val="20"/>
                <w:color w:val="auto"/>
              </w:rPr>
            </w:pPr>
            <w:r>
              <w:rPr>
                <w:rFonts w:ascii="Times New Roman" w:cs="Times New Roman" w:eastAsia="Times New Roman" w:hAnsi="Times New Roman"/>
                <w:sz w:val="17"/>
                <w:szCs w:val="17"/>
                <w:color w:val="0000FF"/>
              </w:rPr>
              <w:t>190</w:t>
            </w:r>
          </w:p>
        </w:tc>
        <w:tc>
          <w:tcPr>
            <w:tcW w:w="660" w:type="dxa"/>
            <w:vAlign w:val="bottom"/>
            <w:tcBorders>
              <w:bottom w:val="single" w:sz="8" w:color="2C2C2C"/>
            </w:tcBorders>
          </w:tcPr>
          <w:p>
            <w:pPr>
              <w:ind w:left="300"/>
              <w:spacing w:after="0"/>
              <w:rPr>
                <w:sz w:val="20"/>
                <w:szCs w:val="20"/>
                <w:color w:val="auto"/>
              </w:rPr>
            </w:pPr>
            <w:r>
              <w:rPr>
                <w:rFonts w:ascii="Times New Roman" w:cs="Times New Roman" w:eastAsia="Times New Roman" w:hAnsi="Times New Roman"/>
                <w:sz w:val="17"/>
                <w:szCs w:val="17"/>
                <w:color w:val="0000FF"/>
              </w:rPr>
              <w:t>D</w:t>
            </w:r>
          </w:p>
        </w:tc>
        <w:tc>
          <w:tcPr>
            <w:tcW w:w="760" w:type="dxa"/>
            <w:vAlign w:val="bottom"/>
            <w:tcBorders>
              <w:bottom w:val="single" w:sz="8" w:color="2C2C2C"/>
            </w:tcBorders>
            <w:gridSpan w:val="3"/>
          </w:tcPr>
          <w:p>
            <w:pPr>
              <w:jc w:val="center"/>
              <w:ind w:right="1"/>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1,441.81</w:t>
            </w:r>
          </w:p>
        </w:tc>
        <w:tc>
          <w:tcPr>
            <w:tcW w:w="440" w:type="dxa"/>
            <w:vAlign w:val="bottom"/>
            <w:tcBorders>
              <w:bottom w:val="single" w:sz="8" w:color="2C2C2C"/>
            </w:tcBorders>
          </w:tcPr>
          <w:p>
            <w:pPr>
              <w:spacing w:after="0"/>
              <w:rPr>
                <w:sz w:val="24"/>
                <w:szCs w:val="24"/>
                <w:color w:val="auto"/>
              </w:rPr>
            </w:pPr>
          </w:p>
        </w:tc>
        <w:tc>
          <w:tcPr>
            <w:tcW w:w="740" w:type="dxa"/>
            <w:vAlign w:val="bottom"/>
            <w:tcBorders>
              <w:bottom w:val="single" w:sz="8" w:color="2C2C2C"/>
            </w:tcBorders>
          </w:tcPr>
          <w:p>
            <w:pPr>
              <w:spacing w:after="0"/>
              <w:rPr>
                <w:sz w:val="20"/>
                <w:szCs w:val="20"/>
                <w:color w:val="auto"/>
              </w:rPr>
            </w:pPr>
            <w:r>
              <w:rPr>
                <w:rFonts w:ascii="Times New Roman" w:cs="Times New Roman" w:eastAsia="Times New Roman" w:hAnsi="Times New Roman"/>
                <w:sz w:val="17"/>
                <w:szCs w:val="17"/>
                <w:color w:val="0000FF"/>
              </w:rPr>
              <w:t>646</w:t>
            </w:r>
          </w:p>
        </w:tc>
        <w:tc>
          <w:tcPr>
            <w:tcW w:w="260" w:type="dxa"/>
            <w:vAlign w:val="bottom"/>
            <w:tcBorders>
              <w:bottom w:val="single" w:sz="8" w:color="2C2C2C"/>
            </w:tcBorders>
          </w:tcPr>
          <w:p>
            <w:pPr>
              <w:spacing w:after="0"/>
              <w:rPr>
                <w:sz w:val="24"/>
                <w:szCs w:val="24"/>
                <w:color w:val="auto"/>
              </w:rPr>
            </w:pPr>
          </w:p>
        </w:tc>
        <w:tc>
          <w:tcPr>
            <w:tcW w:w="68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21"/>
        </w:trPr>
        <w:tc>
          <w:tcPr>
            <w:tcW w:w="20" w:type="dxa"/>
            <w:vAlign w:val="bottom"/>
            <w:tcBorders>
              <w:top w:val="single" w:sz="8" w:color="808080"/>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780" w:type="dxa"/>
            <w:vAlign w:val="bottom"/>
            <w:tcBorders>
              <w:top w:val="single" w:sz="8" w:color="2C2C2C"/>
            </w:tcBorders>
          </w:tcPr>
          <w:p>
            <w:pPr>
              <w:spacing w:after="0"/>
              <w:rPr>
                <w:sz w:val="19"/>
                <w:szCs w:val="19"/>
                <w:color w:val="auto"/>
              </w:rPr>
            </w:pPr>
          </w:p>
        </w:tc>
        <w:tc>
          <w:tcPr>
            <w:tcW w:w="7820" w:type="dxa"/>
            <w:vAlign w:val="bottom"/>
            <w:tcBorders>
              <w:top w:val="single" w:sz="8" w:color="2C2C2C"/>
            </w:tcBorders>
            <w:gridSpan w:val="13"/>
          </w:tcPr>
          <w:p>
            <w:pPr>
              <w:ind w:left="100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26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5380" w:type="dxa"/>
            <w:vAlign w:val="bottom"/>
            <w:gridSpan w:val="9"/>
          </w:tcPr>
          <w:p>
            <w:pPr>
              <w:ind w:left="60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160" w:type="dxa"/>
            <w:vAlign w:val="bottom"/>
          </w:tcPr>
          <w:p>
            <w:pPr>
              <w:spacing w:after="0"/>
              <w:rPr>
                <w:sz w:val="20"/>
                <w:szCs w:val="20"/>
                <w:color w:val="auto"/>
              </w:rPr>
            </w:pPr>
          </w:p>
        </w:tc>
        <w:tc>
          <w:tcPr>
            <w:tcW w:w="440" w:type="dxa"/>
            <w:vAlign w:val="bottom"/>
          </w:tcPr>
          <w:p>
            <w:pPr>
              <w:spacing w:after="0"/>
              <w:rPr>
                <w:sz w:val="20"/>
                <w:szCs w:val="20"/>
                <w:color w:val="auto"/>
              </w:rPr>
            </w:pPr>
          </w:p>
        </w:tc>
        <w:tc>
          <w:tcPr>
            <w:tcW w:w="74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1460" w:type="dxa"/>
            <w:vAlign w:val="bottom"/>
            <w:tcBorders>
              <w:bottom w:val="single" w:sz="8" w:color="2C2C2C"/>
            </w:tcBorders>
            <w:gridSpan w:val="2"/>
          </w:tcPr>
          <w:p>
            <w:pPr>
              <w:spacing w:after="0"/>
              <w:rPr>
                <w:sz w:val="3"/>
                <w:szCs w:val="3"/>
                <w:color w:val="auto"/>
              </w:rPr>
            </w:pPr>
          </w:p>
        </w:tc>
        <w:tc>
          <w:tcPr>
            <w:tcW w:w="1220" w:type="dxa"/>
            <w:vAlign w:val="bottom"/>
            <w:tcBorders>
              <w:bottom w:val="single" w:sz="8" w:color="2C2C2C"/>
            </w:tcBorders>
            <w:gridSpan w:val="2"/>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gridSpan w:val="2"/>
          </w:tcPr>
          <w:p>
            <w:pPr>
              <w:spacing w:after="0"/>
              <w:rPr>
                <w:sz w:val="3"/>
                <w:szCs w:val="3"/>
                <w:color w:val="auto"/>
              </w:rPr>
            </w:pPr>
          </w:p>
        </w:tc>
        <w:tc>
          <w:tcPr>
            <w:tcW w:w="100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3A. Deemed</w:t>
            </w:r>
          </w:p>
        </w:tc>
        <w:tc>
          <w:tcPr>
            <w:tcW w:w="440" w:type="dxa"/>
            <w:vAlign w:val="bottom"/>
          </w:tcPr>
          <w:p>
            <w:pPr>
              <w:ind w:left="60"/>
              <w:spacing w:after="0"/>
              <w:rPr>
                <w:sz w:val="20"/>
                <w:szCs w:val="20"/>
                <w:color w:val="auto"/>
              </w:rPr>
            </w:pPr>
            <w:r>
              <w:rPr>
                <w:rFonts w:ascii="Arial" w:cs="Arial" w:eastAsia="Arial" w:hAnsi="Arial"/>
                <w:sz w:val="12"/>
                <w:szCs w:val="12"/>
                <w:b w:val="1"/>
                <w:bCs w:val="1"/>
                <w:color w:val="auto"/>
              </w:rPr>
              <w:t>4.</w:t>
            </w:r>
          </w:p>
        </w:tc>
        <w:tc>
          <w:tcPr>
            <w:tcW w:w="420" w:type="dxa"/>
            <w:vAlign w:val="bottom"/>
          </w:tcPr>
          <w:p>
            <w:pPr>
              <w:spacing w:after="0"/>
              <w:rPr>
                <w:sz w:val="14"/>
                <w:szCs w:val="14"/>
                <w:color w:val="auto"/>
              </w:rPr>
            </w:pP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5. Number</w:t>
            </w:r>
          </w:p>
        </w:tc>
        <w:tc>
          <w:tcPr>
            <w:tcW w:w="1460" w:type="dxa"/>
            <w:vAlign w:val="bottom"/>
            <w:gridSpan w:val="2"/>
          </w:tcPr>
          <w:p>
            <w:pPr>
              <w:ind w:left="20"/>
              <w:spacing w:after="0"/>
              <w:rPr>
                <w:sz w:val="20"/>
                <w:szCs w:val="20"/>
                <w:color w:val="auto"/>
              </w:rPr>
            </w:pPr>
            <w:r>
              <w:rPr>
                <w:rFonts w:ascii="Arial" w:cs="Arial" w:eastAsia="Arial" w:hAnsi="Arial"/>
                <w:sz w:val="12"/>
                <w:szCs w:val="12"/>
                <w:b w:val="1"/>
                <w:bCs w:val="1"/>
                <w:color w:val="auto"/>
              </w:rPr>
              <w:t>6. Date Exercisable and</w:t>
            </w:r>
          </w:p>
        </w:tc>
        <w:tc>
          <w:tcPr>
            <w:tcW w:w="1260" w:type="dxa"/>
            <w:vAlign w:val="bottom"/>
            <w:gridSpan w:val="3"/>
          </w:tcPr>
          <w:p>
            <w:pPr>
              <w:ind w:left="80"/>
              <w:spacing w:after="0"/>
              <w:rPr>
                <w:sz w:val="20"/>
                <w:szCs w:val="20"/>
                <w:color w:val="auto"/>
              </w:rPr>
            </w:pPr>
            <w:r>
              <w:rPr>
                <w:rFonts w:ascii="Arial" w:cs="Arial" w:eastAsia="Arial" w:hAnsi="Arial"/>
                <w:sz w:val="12"/>
                <w:szCs w:val="12"/>
                <w:b w:val="1"/>
                <w:bCs w:val="1"/>
                <w:color w:val="auto"/>
              </w:rPr>
              <w:t>7. Title and</w:t>
            </w:r>
          </w:p>
        </w:tc>
        <w:tc>
          <w:tcPr>
            <w:tcW w:w="600" w:type="dxa"/>
            <w:vAlign w:val="bottom"/>
            <w:gridSpan w:val="2"/>
          </w:tcPr>
          <w:p>
            <w:pPr>
              <w:ind w:left="20"/>
              <w:spacing w:after="0"/>
              <w:rPr>
                <w:sz w:val="20"/>
                <w:szCs w:val="20"/>
                <w:color w:val="auto"/>
              </w:rPr>
            </w:pPr>
            <w:r>
              <w:rPr>
                <w:rFonts w:ascii="Arial" w:cs="Arial" w:eastAsia="Arial" w:hAnsi="Arial"/>
                <w:sz w:val="12"/>
                <w:szCs w:val="12"/>
                <w:b w:val="1"/>
                <w:bCs w:val="1"/>
                <w:color w:val="auto"/>
                <w:w w:val="97"/>
              </w:rPr>
              <w:t>8. Price of</w:t>
            </w:r>
          </w:p>
        </w:tc>
        <w:tc>
          <w:tcPr>
            <w:tcW w:w="1000" w:type="dxa"/>
            <w:vAlign w:val="bottom"/>
            <w:gridSpan w:val="2"/>
          </w:tcPr>
          <w:p>
            <w:pPr>
              <w:ind w:left="120"/>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10.</w:t>
            </w:r>
          </w:p>
        </w:tc>
        <w:tc>
          <w:tcPr>
            <w:tcW w:w="820" w:type="dxa"/>
            <w:vAlign w:val="bottom"/>
            <w:tcBorders>
              <w:right w:val="single" w:sz="8" w:color="2C2C2C"/>
            </w:tcBorders>
            <w:gridSpan w:val="3"/>
          </w:tcPr>
          <w:p>
            <w:pPr>
              <w:ind w:left="12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Execution Date,</w:t>
            </w:r>
          </w:p>
        </w:tc>
        <w:tc>
          <w:tcPr>
            <w:tcW w:w="8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w:t>
            </w: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of</w:t>
            </w:r>
          </w:p>
        </w:tc>
        <w:tc>
          <w:tcPr>
            <w:tcW w:w="14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Expiration Date</w:t>
            </w:r>
          </w:p>
        </w:tc>
        <w:tc>
          <w:tcPr>
            <w:tcW w:w="66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Amount of</w:t>
            </w: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w w:val="97"/>
              </w:rPr>
              <w:t>Derivative</w:t>
            </w:r>
          </w:p>
        </w:tc>
        <w:tc>
          <w:tcPr>
            <w:tcW w:w="7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derivative</w:t>
            </w:r>
          </w:p>
        </w:tc>
        <w:tc>
          <w:tcPr>
            <w:tcW w:w="26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Ownership</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8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Derivative</w:t>
            </w:r>
          </w:p>
        </w:tc>
        <w:tc>
          <w:tcPr>
            <w:tcW w:w="14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(Month/Day/Year)</w:t>
            </w:r>
          </w:p>
        </w:tc>
        <w:tc>
          <w:tcPr>
            <w:tcW w:w="66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7"/>
              </w:rPr>
              <w:t>Securities</w:t>
            </w: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Security</w:t>
            </w:r>
          </w:p>
        </w:tc>
        <w:tc>
          <w:tcPr>
            <w:tcW w:w="7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Securities</w:t>
            </w:r>
          </w:p>
        </w:tc>
        <w:tc>
          <w:tcPr>
            <w:tcW w:w="26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100" w:type="dxa"/>
            <w:vAlign w:val="bottom"/>
          </w:tcPr>
          <w:p>
            <w:pPr>
              <w:spacing w:after="0"/>
              <w:rPr>
                <w:sz w:val="11"/>
                <w:szCs w:val="11"/>
                <w:color w:val="auto"/>
              </w:rPr>
            </w:pP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44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Securities</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Underlying</w:t>
            </w:r>
          </w:p>
        </w:tc>
        <w:tc>
          <w:tcPr>
            <w:tcW w:w="6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(Instr. 5)</w:t>
            </w:r>
          </w:p>
        </w:tc>
        <w:tc>
          <w:tcPr>
            <w:tcW w:w="1000" w:type="dxa"/>
            <w:vAlign w:val="bottom"/>
            <w:gridSpan w:val="2"/>
          </w:tcPr>
          <w:p>
            <w:pPr>
              <w:ind w:left="120"/>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Acquired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Derivative Security</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Owned</w:t>
            </w:r>
          </w:p>
        </w:tc>
        <w:tc>
          <w:tcPr>
            <w:tcW w:w="26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Indirect</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(A) or</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(Instr. 3 and 4)</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Following</w:t>
            </w:r>
          </w:p>
        </w:tc>
        <w:tc>
          <w:tcPr>
            <w:tcW w:w="26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Disposed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Reported</w:t>
            </w: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of (D)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1000" w:type="dxa"/>
            <w:vAlign w:val="bottom"/>
            <w:gridSpan w:val="2"/>
          </w:tcPr>
          <w:p>
            <w:pPr>
              <w:ind w:left="120"/>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(Instr. 3, 4</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(Instr. 4)</w:t>
            </w: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and 5)</w:t>
            </w:r>
          </w:p>
        </w:tc>
        <w:tc>
          <w:tcPr>
            <w:tcW w:w="7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100" w:type="dxa"/>
            <w:vAlign w:val="bottom"/>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60" w:type="dxa"/>
            <w:vAlign w:val="bottom"/>
          </w:tcPr>
          <w:p>
            <w:pPr>
              <w:spacing w:after="0"/>
              <w:rPr>
                <w:sz w:val="3"/>
                <w:szCs w:val="3"/>
                <w:color w:val="auto"/>
              </w:rPr>
            </w:pPr>
          </w:p>
        </w:tc>
        <w:tc>
          <w:tcPr>
            <w:tcW w:w="440" w:type="dxa"/>
            <w:vAlign w:val="bottom"/>
          </w:tcPr>
          <w:p>
            <w:pPr>
              <w:spacing w:after="0"/>
              <w:rPr>
                <w:sz w:val="3"/>
                <w:szCs w:val="3"/>
                <w:color w:val="auto"/>
              </w:rPr>
            </w:pPr>
          </w:p>
        </w:tc>
        <w:tc>
          <w:tcPr>
            <w:tcW w:w="740" w:type="dxa"/>
            <w:vAlign w:val="bottom"/>
          </w:tcPr>
          <w:p>
            <w:pPr>
              <w:spacing w:after="0"/>
              <w:rPr>
                <w:sz w:val="3"/>
                <w:szCs w:val="3"/>
                <w:color w:val="auto"/>
              </w:rPr>
            </w:pPr>
          </w:p>
        </w:tc>
        <w:tc>
          <w:tcPr>
            <w:tcW w:w="26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600" w:type="dxa"/>
            <w:vAlign w:val="bottom"/>
            <w:gridSpan w:val="2"/>
          </w:tcPr>
          <w:p>
            <w:pPr>
              <w:ind w:left="40"/>
              <w:spacing w:after="0"/>
              <w:rPr>
                <w:sz w:val="20"/>
                <w:szCs w:val="20"/>
                <w:color w:val="auto"/>
              </w:rPr>
            </w:pPr>
            <w:r>
              <w:rPr>
                <w:rFonts w:ascii="Arial" w:cs="Arial" w:eastAsia="Arial" w:hAnsi="Arial"/>
                <w:sz w:val="12"/>
                <w:szCs w:val="12"/>
                <w:b w:val="1"/>
                <w:bCs w:val="1"/>
                <w:color w:val="auto"/>
              </w:rPr>
              <w:t>Amount</w:t>
            </w:r>
          </w:p>
        </w:tc>
        <w:tc>
          <w:tcPr>
            <w:tcW w:w="16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74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or</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Number</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Date</w:t>
            </w: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Expiration</w:t>
            </w: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of</w:t>
            </w:r>
          </w:p>
        </w:tc>
        <w:tc>
          <w:tcPr>
            <w:tcW w:w="16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440" w:type="dxa"/>
            <w:vAlign w:val="bottom"/>
          </w:tcPr>
          <w:p>
            <w:pPr>
              <w:ind w:left="60"/>
              <w:spacing w:after="0"/>
              <w:rPr>
                <w:sz w:val="20"/>
                <w:szCs w:val="20"/>
                <w:color w:val="auto"/>
              </w:rPr>
            </w:pPr>
            <w:r>
              <w:rPr>
                <w:rFonts w:ascii="Arial" w:cs="Arial" w:eastAsia="Arial" w:hAnsi="Arial"/>
                <w:sz w:val="12"/>
                <w:szCs w:val="12"/>
                <w:b w:val="1"/>
                <w:bCs w:val="1"/>
                <w:color w:val="auto"/>
              </w:rPr>
              <w:t>Code</w:t>
            </w:r>
          </w:p>
        </w:tc>
        <w:tc>
          <w:tcPr>
            <w:tcW w:w="420" w:type="dxa"/>
            <w:vAlign w:val="bottom"/>
          </w:tcPr>
          <w:p>
            <w:pPr>
              <w:ind w:left="40"/>
              <w:spacing w:after="0"/>
              <w:rPr>
                <w:sz w:val="20"/>
                <w:szCs w:val="20"/>
                <w:color w:val="auto"/>
              </w:rPr>
            </w:pPr>
            <w:r>
              <w:rPr>
                <w:rFonts w:ascii="Arial" w:cs="Arial" w:eastAsia="Arial" w:hAnsi="Arial"/>
                <w:sz w:val="12"/>
                <w:szCs w:val="12"/>
                <w:b w:val="1"/>
                <w:bCs w:val="1"/>
                <w:color w:val="auto"/>
              </w:rPr>
              <w:t>V</w:t>
            </w: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(A)   (D)</w:t>
            </w:r>
          </w:p>
        </w:tc>
        <w:tc>
          <w:tcPr>
            <w:tcW w:w="760" w:type="dxa"/>
            <w:vAlign w:val="bottom"/>
          </w:tcPr>
          <w:p>
            <w:pPr>
              <w:ind w:left="20"/>
              <w:spacing w:after="0"/>
              <w:rPr>
                <w:sz w:val="20"/>
                <w:szCs w:val="20"/>
                <w:color w:val="auto"/>
              </w:rPr>
            </w:pPr>
            <w:r>
              <w:rPr>
                <w:rFonts w:ascii="Arial" w:cs="Arial" w:eastAsia="Arial" w:hAnsi="Arial"/>
                <w:sz w:val="12"/>
                <w:szCs w:val="12"/>
                <w:b w:val="1"/>
                <w:bCs w:val="1"/>
                <w:color w:val="auto"/>
              </w:rPr>
              <w:t>Exercisable</w:t>
            </w: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Date</w:t>
            </w:r>
          </w:p>
        </w:tc>
        <w:tc>
          <w:tcPr>
            <w:tcW w:w="660" w:type="dxa"/>
            <w:vAlign w:val="bottom"/>
          </w:tcPr>
          <w:p>
            <w:pPr>
              <w:ind w:left="80"/>
              <w:spacing w:after="0"/>
              <w:rPr>
                <w:sz w:val="20"/>
                <w:szCs w:val="20"/>
                <w:color w:val="auto"/>
              </w:rPr>
            </w:pPr>
            <w:r>
              <w:rPr>
                <w:rFonts w:ascii="Arial" w:cs="Arial" w:eastAsia="Arial" w:hAnsi="Arial"/>
                <w:sz w:val="12"/>
                <w:szCs w:val="12"/>
                <w:b w:val="1"/>
                <w:bCs w:val="1"/>
                <w:color w:val="auto"/>
              </w:rPr>
              <w:t>Title</w:t>
            </w:r>
          </w:p>
        </w:tc>
        <w:tc>
          <w:tcPr>
            <w:tcW w:w="600" w:type="dxa"/>
            <w:vAlign w:val="bottom"/>
            <w:gridSpan w:val="2"/>
          </w:tcPr>
          <w:p>
            <w:pPr>
              <w:ind w:left="40"/>
              <w:spacing w:after="0"/>
              <w:rPr>
                <w:sz w:val="20"/>
                <w:szCs w:val="20"/>
                <w:color w:val="auto"/>
              </w:rPr>
            </w:pPr>
            <w:r>
              <w:rPr>
                <w:rFonts w:ascii="Arial" w:cs="Arial" w:eastAsia="Arial" w:hAnsi="Arial"/>
                <w:sz w:val="12"/>
                <w:szCs w:val="12"/>
                <w:b w:val="1"/>
                <w:bCs w:val="1"/>
                <w:color w:val="auto"/>
              </w:rPr>
              <w:t>Shares</w:t>
            </w:r>
          </w:p>
        </w:tc>
        <w:tc>
          <w:tcPr>
            <w:tcW w:w="16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26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3"/>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ind w:left="320"/>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760" w:type="dxa"/>
            <w:vAlign w:val="bottom"/>
            <w:vMerge w:val="restart"/>
          </w:tcPr>
          <w:p>
            <w:pPr>
              <w:ind w:left="300"/>
              <w:spacing w:after="0"/>
              <w:rPr>
                <w:sz w:val="20"/>
                <w:szCs w:val="20"/>
                <w:color w:val="auto"/>
              </w:rPr>
            </w:pPr>
            <w:r>
              <w:rPr>
                <w:rFonts w:ascii="Times New Roman" w:cs="Times New Roman" w:eastAsia="Times New Roman" w:hAnsi="Times New Roman"/>
                <w:sz w:val="11"/>
                <w:szCs w:val="11"/>
                <w:color w:val="008000"/>
              </w:rPr>
              <w:t>(3)</w:t>
            </w:r>
          </w:p>
        </w:tc>
        <w:tc>
          <w:tcPr>
            <w:tcW w:w="700" w:type="dxa"/>
            <w:vAlign w:val="bottom"/>
            <w:vMerge w:val="restart"/>
          </w:tcPr>
          <w:p>
            <w:pPr>
              <w:ind w:left="280"/>
              <w:spacing w:after="0"/>
              <w:rPr>
                <w:sz w:val="20"/>
                <w:szCs w:val="20"/>
                <w:color w:val="auto"/>
              </w:rPr>
            </w:pPr>
            <w:r>
              <w:rPr>
                <w:rFonts w:ascii="Times New Roman" w:cs="Times New Roman" w:eastAsia="Times New Roman" w:hAnsi="Times New Roman"/>
                <w:sz w:val="11"/>
                <w:szCs w:val="11"/>
                <w:color w:val="008000"/>
              </w:rPr>
              <w:t>(3)</w:t>
            </w:r>
          </w:p>
        </w:tc>
        <w:tc>
          <w:tcPr>
            <w:tcW w:w="66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Class A</w:t>
            </w:r>
          </w:p>
        </w:tc>
        <w:tc>
          <w:tcPr>
            <w:tcW w:w="560" w:type="dxa"/>
            <w:vAlign w:val="bottom"/>
            <w:vMerge w:val="restart"/>
          </w:tcPr>
          <w:p>
            <w:pPr>
              <w:ind w:left="140"/>
              <w:spacing w:after="0"/>
              <w:rPr>
                <w:sz w:val="20"/>
                <w:szCs w:val="20"/>
                <w:color w:val="auto"/>
              </w:rPr>
            </w:pPr>
            <w:r>
              <w:rPr>
                <w:rFonts w:ascii="Times New Roman" w:cs="Times New Roman" w:eastAsia="Times New Roman" w:hAnsi="Times New Roman"/>
                <w:sz w:val="17"/>
                <w:szCs w:val="17"/>
                <w:color w:val="0000FF"/>
              </w:rPr>
              <w:t>383</w:t>
            </w:r>
          </w:p>
        </w:tc>
        <w:tc>
          <w:tcPr>
            <w:tcW w:w="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740" w:type="dxa"/>
            <w:vAlign w:val="bottom"/>
            <w:vMerge w:val="restart"/>
          </w:tcPr>
          <w:p>
            <w:pPr>
              <w:ind w:left="320"/>
              <w:spacing w:after="0"/>
              <w:rPr>
                <w:sz w:val="20"/>
                <w:szCs w:val="20"/>
                <w:color w:val="auto"/>
              </w:rPr>
            </w:pPr>
            <w:r>
              <w:rPr>
                <w:rFonts w:ascii="Times New Roman" w:cs="Times New Roman" w:eastAsia="Times New Roman" w:hAnsi="Times New Roman"/>
                <w:sz w:val="13"/>
                <w:szCs w:val="13"/>
                <w:color w:val="0000FF"/>
                <w:w w:val="87"/>
              </w:rPr>
              <w:t>1,150</w:t>
            </w:r>
            <w:r>
              <w:rPr>
                <w:rFonts w:ascii="Times New Roman" w:cs="Times New Roman" w:eastAsia="Times New Roman" w:hAnsi="Times New Roman"/>
                <w:sz w:val="21"/>
                <w:szCs w:val="21"/>
                <w:color w:val="008000"/>
                <w:w w:val="87"/>
                <w:vertAlign w:val="superscript"/>
              </w:rPr>
              <w:t>(4)</w:t>
            </w:r>
          </w:p>
        </w:tc>
        <w:tc>
          <w:tcPr>
            <w:tcW w:w="26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4"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100" w:type="dxa"/>
            <w:vAlign w:val="bottom"/>
          </w:tcPr>
          <w:p>
            <w:pPr>
              <w:ind w:left="260"/>
              <w:spacing w:after="0" w:line="144" w:lineRule="exact"/>
              <w:rPr>
                <w:sz w:val="20"/>
                <w:szCs w:val="20"/>
                <w:color w:val="auto"/>
              </w:rPr>
            </w:pPr>
            <w:r>
              <w:rPr>
                <w:rFonts w:ascii="Times New Roman" w:cs="Times New Roman" w:eastAsia="Times New Roman" w:hAnsi="Times New Roman"/>
                <w:sz w:val="13"/>
                <w:szCs w:val="13"/>
                <w:color w:val="0000FF"/>
              </w:rPr>
              <w:t>06/17/2024</w:t>
            </w:r>
          </w:p>
        </w:tc>
        <w:tc>
          <w:tcPr>
            <w:tcW w:w="1100" w:type="dxa"/>
            <w:vAlign w:val="bottom"/>
          </w:tcPr>
          <w:p>
            <w:pPr>
              <w:spacing w:after="0"/>
              <w:rPr>
                <w:sz w:val="12"/>
                <w:szCs w:val="12"/>
                <w:color w:val="auto"/>
              </w:rPr>
            </w:pPr>
          </w:p>
        </w:tc>
        <w:tc>
          <w:tcPr>
            <w:tcW w:w="440" w:type="dxa"/>
            <w:vAlign w:val="bottom"/>
          </w:tcPr>
          <w:p>
            <w:pPr>
              <w:ind w:left="140"/>
              <w:spacing w:after="0" w:line="144" w:lineRule="exact"/>
              <w:rPr>
                <w:sz w:val="20"/>
                <w:szCs w:val="20"/>
                <w:color w:val="auto"/>
              </w:rPr>
            </w:pPr>
            <w:r>
              <w:rPr>
                <w:rFonts w:ascii="Times New Roman" w:cs="Times New Roman" w:eastAsia="Times New Roman" w:hAnsi="Times New Roman"/>
                <w:sz w:val="13"/>
                <w:szCs w:val="13"/>
                <w:color w:val="0000FF"/>
              </w:rPr>
              <w:t>M</w:t>
            </w:r>
          </w:p>
        </w:tc>
        <w:tc>
          <w:tcPr>
            <w:tcW w:w="420" w:type="dxa"/>
            <w:vAlign w:val="bottom"/>
          </w:tcPr>
          <w:p>
            <w:pPr>
              <w:spacing w:after="0"/>
              <w:rPr>
                <w:sz w:val="12"/>
                <w:szCs w:val="12"/>
                <w:color w:val="auto"/>
              </w:rPr>
            </w:pPr>
          </w:p>
        </w:tc>
        <w:tc>
          <w:tcPr>
            <w:tcW w:w="700" w:type="dxa"/>
            <w:vAlign w:val="bottom"/>
          </w:tcPr>
          <w:p>
            <w:pPr>
              <w:ind w:left="380"/>
              <w:spacing w:after="0" w:line="144" w:lineRule="exact"/>
              <w:rPr>
                <w:sz w:val="20"/>
                <w:szCs w:val="20"/>
                <w:color w:val="auto"/>
              </w:rPr>
            </w:pPr>
            <w:r>
              <w:rPr>
                <w:rFonts w:ascii="Times New Roman" w:cs="Times New Roman" w:eastAsia="Times New Roman" w:hAnsi="Times New Roman"/>
                <w:sz w:val="13"/>
                <w:szCs w:val="13"/>
                <w:color w:val="0000FF"/>
              </w:rPr>
              <w:t>383</w:t>
            </w:r>
          </w:p>
        </w:tc>
        <w:tc>
          <w:tcPr>
            <w:tcW w:w="760" w:type="dxa"/>
            <w:vAlign w:val="bottom"/>
            <w:vMerge w:val="continue"/>
          </w:tcPr>
          <w:p>
            <w:pPr>
              <w:spacing w:after="0"/>
              <w:rPr>
                <w:sz w:val="12"/>
                <w:szCs w:val="12"/>
                <w:color w:val="auto"/>
              </w:rPr>
            </w:pPr>
          </w:p>
        </w:tc>
        <w:tc>
          <w:tcPr>
            <w:tcW w:w="700" w:type="dxa"/>
            <w:vAlign w:val="bottom"/>
            <w:vMerge w:val="continue"/>
          </w:tcPr>
          <w:p>
            <w:pPr>
              <w:spacing w:after="0"/>
              <w:rPr>
                <w:sz w:val="12"/>
                <w:szCs w:val="12"/>
                <w:color w:val="auto"/>
              </w:rPr>
            </w:pPr>
          </w:p>
        </w:tc>
        <w:tc>
          <w:tcPr>
            <w:tcW w:w="660" w:type="dxa"/>
            <w:vAlign w:val="bottom"/>
          </w:tcPr>
          <w:p>
            <w:pPr>
              <w:ind w:left="80"/>
              <w:spacing w:after="0" w:line="144" w:lineRule="exact"/>
              <w:rPr>
                <w:sz w:val="20"/>
                <w:szCs w:val="20"/>
                <w:color w:val="auto"/>
              </w:rPr>
            </w:pPr>
            <w:r>
              <w:rPr>
                <w:rFonts w:ascii="Times New Roman" w:cs="Times New Roman" w:eastAsia="Times New Roman" w:hAnsi="Times New Roman"/>
                <w:sz w:val="13"/>
                <w:szCs w:val="13"/>
                <w:color w:val="0000FF"/>
              </w:rPr>
              <w:t>Common</w:t>
            </w:r>
          </w:p>
        </w:tc>
        <w:tc>
          <w:tcPr>
            <w:tcW w:w="56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600" w:type="dxa"/>
            <w:vAlign w:val="bottom"/>
            <w:gridSpan w:val="2"/>
          </w:tcPr>
          <w:p>
            <w:pPr>
              <w:ind w:left="240"/>
              <w:spacing w:after="0" w:line="144" w:lineRule="exact"/>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740" w:type="dxa"/>
            <w:vAlign w:val="bottom"/>
            <w:vMerge w:val="continue"/>
          </w:tcPr>
          <w:p>
            <w:pPr>
              <w:spacing w:after="0"/>
              <w:rPr>
                <w:sz w:val="12"/>
                <w:szCs w:val="12"/>
                <w:color w:val="auto"/>
              </w:rPr>
            </w:pPr>
          </w:p>
        </w:tc>
        <w:tc>
          <w:tcPr>
            <w:tcW w:w="260" w:type="dxa"/>
            <w:vAlign w:val="bottom"/>
          </w:tcPr>
          <w:p>
            <w:pPr>
              <w:spacing w:after="0"/>
              <w:rPr>
                <w:sz w:val="12"/>
                <w:szCs w:val="12"/>
                <w:color w:val="auto"/>
              </w:rPr>
            </w:pPr>
          </w:p>
        </w:tc>
        <w:tc>
          <w:tcPr>
            <w:tcW w:w="680" w:type="dxa"/>
            <w:vAlign w:val="bottom"/>
          </w:tcPr>
          <w:p>
            <w:pPr>
              <w:ind w:left="320"/>
              <w:spacing w:after="0" w:line="144"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6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Stock</w:t>
            </w:r>
          </w:p>
        </w:tc>
        <w:tc>
          <w:tcPr>
            <w:tcW w:w="56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74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440" w:type="dxa"/>
            <w:vAlign w:val="bottom"/>
            <w:tcBorders>
              <w:bottom w:val="single" w:sz="8" w:color="2C2C2C"/>
            </w:tcBorders>
          </w:tcPr>
          <w:p>
            <w:pPr>
              <w:spacing w:after="0"/>
              <w:rPr>
                <w:sz w:val="4"/>
                <w:szCs w:val="4"/>
                <w:color w:val="auto"/>
              </w:rPr>
            </w:pPr>
          </w:p>
        </w:tc>
        <w:tc>
          <w:tcPr>
            <w:tcW w:w="4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6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440" w:type="dxa"/>
            <w:vAlign w:val="bottom"/>
            <w:tcBorders>
              <w:bottom w:val="single" w:sz="8" w:color="2C2C2C"/>
            </w:tcBorders>
          </w:tcPr>
          <w:p>
            <w:pPr>
              <w:spacing w:after="0"/>
              <w:rPr>
                <w:sz w:val="4"/>
                <w:szCs w:val="4"/>
                <w:color w:val="auto"/>
              </w:rPr>
            </w:pPr>
          </w:p>
        </w:tc>
        <w:tc>
          <w:tcPr>
            <w:tcW w:w="740" w:type="dxa"/>
            <w:vAlign w:val="bottom"/>
            <w:tcBorders>
              <w:bottom w:val="single" w:sz="8" w:color="2C2C2C"/>
            </w:tcBorders>
          </w:tcPr>
          <w:p>
            <w:pPr>
              <w:spacing w:after="0"/>
              <w:rPr>
                <w:sz w:val="4"/>
                <w:szCs w:val="4"/>
                <w:color w:val="auto"/>
              </w:rPr>
            </w:pPr>
          </w:p>
        </w:tc>
        <w:tc>
          <w:tcPr>
            <w:tcW w:w="26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-2113915</wp:posOffset>
            </wp:positionV>
            <wp:extent cx="29210" cy="211899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211899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6"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40" w:right="360" w:firstLine="3"/>
        <w:spacing w:after="0" w:line="260"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disposition of the shares reported on this form was made solely to permit the stockholder to pay MicroStrategy the tax withholding obligation due upon vesting of the restricted stock units on June 5, 2024 and settlement of such restricted stock units on June 17, 2024.</w:t>
      </w:r>
    </w:p>
    <w:p>
      <w:pPr>
        <w:spacing w:after="0" w:line="14" w:lineRule="exact"/>
        <w:rPr>
          <w:rFonts w:ascii="Times New Roman" w:cs="Times New Roman" w:eastAsia="Times New Roman" w:hAnsi="Times New Roman"/>
          <w:sz w:val="13"/>
          <w:szCs w:val="13"/>
          <w:color w:val="008000"/>
        </w:rPr>
      </w:pPr>
    </w:p>
    <w:p>
      <w:pPr>
        <w:ind w:left="40" w:right="200" w:firstLine="3"/>
        <w:spacing w:after="0" w:line="260"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remaining 1,150 restricted stock units will vest in equal annual installments over a three-year period, with 383 restricted stock units vesting on June 5, 2025, 383 restricted stock units vesting on June 5, 2026 and 384 restricted stock units vesting on June 5, 2027.</w:t>
      </w:r>
    </w:p>
    <w:p>
      <w:pPr>
        <w:spacing w:after="0" w:line="14"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59" w:lineRule="exact"/>
        <w:rPr>
          <w:sz w:val="24"/>
          <w:szCs w:val="24"/>
          <w:color w:val="auto"/>
        </w:rPr>
      </w:pPr>
    </w:p>
    <w:tbl>
      <w:tblPr>
        <w:tblLayout w:type="fixed"/>
        <w:tblInd w:w="6600" w:type="dxa"/>
        <w:tblCellMar>
          <w:top w:w="0" w:type="dxa"/>
          <w:left w:w="0" w:type="dxa"/>
          <w:bottom w:w="0" w:type="dxa"/>
          <w:right w:w="0" w:type="dxa"/>
        </w:tblCellMar>
      </w:tblPr>
      <w:tr>
        <w:trPr>
          <w:trHeight w:val="195"/>
        </w:trPr>
        <w:tc>
          <w:tcPr>
            <w:tcW w:w="2080" w:type="dxa"/>
            <w:vAlign w:val="bottom"/>
            <w:gridSpan w:val="3"/>
          </w:tcPr>
          <w:p>
            <w:pPr>
              <w:spacing w:after="0"/>
              <w:rPr>
                <w:sz w:val="20"/>
                <w:szCs w:val="20"/>
                <w:color w:val="auto"/>
              </w:rPr>
            </w:pPr>
            <w:r>
              <w:rPr>
                <w:rFonts w:ascii="Times New Roman" w:cs="Times New Roman" w:eastAsia="Times New Roman" w:hAnsi="Times New Roman"/>
                <w:sz w:val="17"/>
                <w:szCs w:val="17"/>
                <w:color w:val="0000FF"/>
              </w:rPr>
              <w:t>/s/ Joseph Phillips, Attorney-</w:t>
            </w:r>
          </w:p>
        </w:tc>
        <w:tc>
          <w:tcPr>
            <w:tcW w:w="900" w:type="dxa"/>
            <w:vAlign w:val="bottom"/>
            <w:gridSpan w:val="2"/>
            <w:vMerge w:val="restart"/>
          </w:tcPr>
          <w:p>
            <w:pPr>
              <w:ind w:left="120"/>
              <w:spacing w:after="0"/>
              <w:rPr>
                <w:sz w:val="20"/>
                <w:szCs w:val="20"/>
                <w:color w:val="auto"/>
              </w:rPr>
            </w:pPr>
            <w:r>
              <w:rPr>
                <w:rFonts w:ascii="Times New Roman" w:cs="Times New Roman" w:eastAsia="Times New Roman" w:hAnsi="Times New Roman"/>
                <w:sz w:val="17"/>
                <w:szCs w:val="17"/>
                <w:color w:val="0000FF"/>
                <w:w w:val="98"/>
              </w:rPr>
              <w:t>06/20/2024</w:t>
            </w:r>
          </w:p>
        </w:tc>
        <w:tc>
          <w:tcPr>
            <w:tcW w:w="0" w:type="dxa"/>
            <w:vAlign w:val="bottom"/>
          </w:tcPr>
          <w:p>
            <w:pPr>
              <w:spacing w:after="0"/>
              <w:rPr>
                <w:sz w:val="1"/>
                <w:szCs w:val="1"/>
                <w:color w:val="auto"/>
              </w:rPr>
            </w:pPr>
          </w:p>
        </w:tc>
      </w:tr>
      <w:tr>
        <w:trPr>
          <w:trHeight w:val="84"/>
        </w:trPr>
        <w:tc>
          <w:tcPr>
            <w:tcW w:w="480" w:type="dxa"/>
            <w:vAlign w:val="bottom"/>
            <w:tcBorders>
              <w:top w:val="single" w:sz="8" w:color="auto"/>
            </w:tcBorders>
            <w:vMerge w:val="restart"/>
          </w:tcPr>
          <w:p>
            <w:pPr>
              <w:spacing w:after="0" w:line="189" w:lineRule="exact"/>
              <w:rPr>
                <w:sz w:val="20"/>
                <w:szCs w:val="20"/>
                <w:color w:val="auto"/>
              </w:rPr>
            </w:pPr>
            <w:r>
              <w:rPr>
                <w:rFonts w:ascii="Times New Roman" w:cs="Times New Roman" w:eastAsia="Times New Roman" w:hAnsi="Times New Roman"/>
                <w:sz w:val="17"/>
                <w:szCs w:val="17"/>
                <w:color w:val="0000FF"/>
                <w:w w:val="95"/>
              </w:rPr>
              <w:t>in-Fact</w:t>
            </w:r>
          </w:p>
        </w:tc>
        <w:tc>
          <w:tcPr>
            <w:tcW w:w="1480" w:type="dxa"/>
            <w:vAlign w:val="bottom"/>
            <w:tcBorders>
              <w:top w:val="single" w:sz="8" w:color="auto"/>
            </w:tcBorders>
            <w:vMerge w:val="restart"/>
          </w:tcPr>
          <w:p>
            <w:pPr>
              <w:spacing w:after="0"/>
              <w:rPr>
                <w:sz w:val="7"/>
                <w:szCs w:val="7"/>
                <w:color w:val="auto"/>
              </w:rPr>
            </w:pPr>
          </w:p>
        </w:tc>
        <w:tc>
          <w:tcPr>
            <w:tcW w:w="120" w:type="dxa"/>
            <w:vAlign w:val="bottom"/>
            <w:vMerge w:val="restart"/>
          </w:tcPr>
          <w:p>
            <w:pPr>
              <w:spacing w:after="0"/>
              <w:rPr>
                <w:sz w:val="7"/>
                <w:szCs w:val="7"/>
                <w:color w:val="auto"/>
              </w:rPr>
            </w:pPr>
          </w:p>
        </w:tc>
        <w:tc>
          <w:tcPr>
            <w:tcW w:w="900" w:type="dxa"/>
            <w:vAlign w:val="bottom"/>
            <w:gridSpan w:val="2"/>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9"/>
        </w:trPr>
        <w:tc>
          <w:tcPr>
            <w:tcW w:w="480" w:type="dxa"/>
            <w:vAlign w:val="bottom"/>
            <w:tcBorders>
              <w:top w:val="single" w:sz="8" w:color="auto"/>
              <w:bottom w:val="single" w:sz="8" w:color="auto"/>
            </w:tcBorders>
            <w:vMerge w:val="continue"/>
          </w:tcPr>
          <w:p>
            <w:pPr>
              <w:spacing w:after="0"/>
              <w:rPr>
                <w:sz w:val="7"/>
                <w:szCs w:val="7"/>
                <w:color w:val="auto"/>
              </w:rPr>
            </w:pPr>
          </w:p>
        </w:tc>
        <w:tc>
          <w:tcPr>
            <w:tcW w:w="1480" w:type="dxa"/>
            <w:vAlign w:val="bottom"/>
            <w:tcBorders>
              <w:top w:val="single" w:sz="8" w:color="auto"/>
            </w:tcBorders>
            <w:vMerge w:val="continue"/>
          </w:tcPr>
          <w:p>
            <w:pPr>
              <w:spacing w:after="0"/>
              <w:rPr>
                <w:sz w:val="7"/>
                <w:szCs w:val="7"/>
                <w:color w:val="auto"/>
              </w:rPr>
            </w:pPr>
          </w:p>
        </w:tc>
        <w:tc>
          <w:tcPr>
            <w:tcW w:w="120" w:type="dxa"/>
            <w:vAlign w:val="bottom"/>
            <w:vMerge w:val="continue"/>
          </w:tcPr>
          <w:p>
            <w:pPr>
              <w:spacing w:after="0"/>
              <w:rPr>
                <w:sz w:val="7"/>
                <w:szCs w:val="7"/>
                <w:color w:val="auto"/>
              </w:rPr>
            </w:pPr>
          </w:p>
        </w:tc>
        <w:tc>
          <w:tcPr>
            <w:tcW w:w="120" w:type="dxa"/>
            <w:vAlign w:val="bottom"/>
          </w:tcPr>
          <w:p>
            <w:pPr>
              <w:spacing w:after="0"/>
              <w:rPr>
                <w:sz w:val="7"/>
                <w:szCs w:val="7"/>
                <w:color w:val="auto"/>
              </w:rPr>
            </w:pPr>
          </w:p>
        </w:tc>
        <w:tc>
          <w:tcPr>
            <w:tcW w:w="780" w:type="dxa"/>
            <w:vAlign w:val="bottom"/>
            <w:tcBorders>
              <w:top w:val="single" w:sz="8" w:color="auto"/>
            </w:tcBorders>
          </w:tcPr>
          <w:p>
            <w:pPr>
              <w:spacing w:after="0"/>
              <w:rPr>
                <w:sz w:val="7"/>
                <w:szCs w:val="7"/>
                <w:color w:val="auto"/>
              </w:rPr>
            </w:pPr>
          </w:p>
        </w:tc>
        <w:tc>
          <w:tcPr>
            <w:tcW w:w="0" w:type="dxa"/>
            <w:vAlign w:val="bottom"/>
          </w:tcPr>
          <w:p>
            <w:pPr>
              <w:spacing w:after="0"/>
              <w:rPr>
                <w:sz w:val="1"/>
                <w:szCs w:val="1"/>
                <w:color w:val="auto"/>
              </w:rPr>
            </w:pPr>
          </w:p>
        </w:tc>
      </w:tr>
      <w:tr>
        <w:trPr>
          <w:trHeight w:val="230"/>
        </w:trPr>
        <w:tc>
          <w:tcPr>
            <w:tcW w:w="208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900" w:type="dxa"/>
            <w:vAlign w:val="bottom"/>
            <w:gridSpan w:val="2"/>
          </w:tcPr>
          <w:p>
            <w:pPr>
              <w:ind w:left="120"/>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4"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20" w:firstLine="3"/>
        <w:spacing w:after="0" w:line="313" w:lineRule="auto"/>
        <w:tabs>
          <w:tab w:leader="none" w:pos="178" w:val="left"/>
        </w:tabs>
        <w:numPr>
          <w:ilvl w:val="0"/>
          <w:numId w:val="2"/>
        </w:numPr>
        <w:rPr>
          <w:rFonts w:ascii="Arial" w:cs="Arial" w:eastAsia="Arial" w:hAnsi="Arial"/>
          <w:sz w:val="13"/>
          <w:szCs w:val="13"/>
          <w:color w:val="auto"/>
        </w:rPr>
      </w:pPr>
      <w:r>
        <w:rPr>
          <w:rFonts w:ascii="Arial" w:cs="Arial" w:eastAsia="Arial" w:hAnsi="Arial"/>
          <w:sz w:val="13"/>
          <w:szCs w:val="13"/>
          <w:color w:val="auto"/>
        </w:rPr>
        <w:t xml:space="preserve">Intentional misstatements or omissions of facts constitute Federal Criminal Violations </w:t>
      </w:r>
      <w:r>
        <w:rPr>
          <w:rFonts w:ascii="Arial" w:cs="Arial" w:eastAsia="Arial" w:hAnsi="Arial"/>
          <w:sz w:val="13"/>
          <w:szCs w:val="13"/>
          <w:i w:val="1"/>
          <w:iCs w:val="1"/>
          <w:color w:val="auto"/>
        </w:rPr>
        <w:t>See</w:t>
      </w:r>
      <w:r>
        <w:rPr>
          <w:rFonts w:ascii="Arial" w:cs="Arial" w:eastAsia="Arial" w:hAnsi="Arial"/>
          <w:sz w:val="13"/>
          <w:szCs w:val="13"/>
          <w:color w:val="auto"/>
        </w:rPr>
        <w:t xml:space="preserve"> 18 U.S.C. 1001 and 15 U.S.C. 78ff(a). Note: File three copies of this Form, one of which must be manually signed. If space is insufficient,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6 for procedure.</w:t>
      </w:r>
    </w:p>
    <w:p>
      <w:pPr>
        <w:ind w:left="40"/>
        <w:spacing w:after="0"/>
        <w:rPr>
          <w:rFonts w:ascii="Arial" w:cs="Arial" w:eastAsia="Arial" w:hAnsi="Arial"/>
          <w:sz w:val="13"/>
          <w:szCs w:val="13"/>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150"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6"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1,250 shares of Class A common stock with (i) an exercise price of $151.60 per share and (ii) an expiration date of November 22, 2029. Of the 1,250 shares subject to this option, 1,250 shares vested on November 22, 2023.</w:t>
      </w:r>
    </w:p>
    <w:p>
      <w:pPr>
        <w:spacing w:after="0" w:line="85"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Mr. Shao also directly owns an employee stock option to purchase 20,000 shares of Class A common stock with (i) an exercise price of</w:t>
      </w:r>
    </w:p>
    <w:p>
      <w:pPr>
        <w:spacing w:after="0" w:line="25" w:lineRule="exact"/>
        <w:rPr>
          <w:sz w:val="20"/>
          <w:szCs w:val="20"/>
          <w:color w:val="auto"/>
        </w:rPr>
      </w:pPr>
    </w:p>
    <w:p>
      <w:pPr>
        <w:spacing w:after="0" w:line="248" w:lineRule="auto"/>
        <w:rPr>
          <w:sz w:val="20"/>
          <w:szCs w:val="20"/>
          <w:color w:val="auto"/>
        </w:rPr>
      </w:pPr>
      <w:r>
        <w:rPr>
          <w:rFonts w:ascii="Times New Roman" w:cs="Times New Roman" w:eastAsia="Times New Roman" w:hAnsi="Times New Roman"/>
          <w:sz w:val="19"/>
          <w:szCs w:val="19"/>
          <w:color w:val="auto"/>
        </w:rPr>
        <w:t>$691.23 per share and (ii) an expiration date of February 23, 2031. Of the 20,000 shares subject to this option, 5,000 shares vested on February 23, 2022, 5,000 shares vested on February 23, 2023, 5,000 shares vested on February 23, 2024, and 5,000 shares are scheduled to vest on February 23, 2025.</w:t>
      </w:r>
    </w:p>
    <w:p>
      <w:pPr>
        <w:spacing w:after="0" w:line="109"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Mr. Shao also directly owns an employee stock option to purchase 20,000 shares of Class A common stock with (i) an exercise price of</w:t>
      </w:r>
    </w:p>
    <w:p>
      <w:pPr>
        <w:spacing w:after="0" w:line="25" w:lineRule="exact"/>
        <w:rPr>
          <w:sz w:val="20"/>
          <w:szCs w:val="20"/>
          <w:color w:val="auto"/>
        </w:rPr>
      </w:pPr>
    </w:p>
    <w:p>
      <w:pPr>
        <w:spacing w:after="0" w:line="248" w:lineRule="auto"/>
        <w:rPr>
          <w:sz w:val="20"/>
          <w:szCs w:val="20"/>
          <w:color w:val="auto"/>
        </w:rPr>
      </w:pPr>
      <w:r>
        <w:rPr>
          <w:rFonts w:ascii="Times New Roman" w:cs="Times New Roman" w:eastAsia="Times New Roman" w:hAnsi="Times New Roman"/>
          <w:sz w:val="19"/>
          <w:szCs w:val="19"/>
          <w:color w:val="auto"/>
        </w:rPr>
        <w:t>$404.60 per share and (ii) an expiration date of February 17, 2032. Of the 20,000 shares subject to this option, 5,000 shares vested on February 17, 2023, 5,000 shares vested on February 17, 2024, 5,000 shares are scheduled to vest on February 17, 2025, and 5,000 shares are scheduled to vest on February 17, 2026.</w:t>
      </w:r>
    </w:p>
    <w:p>
      <w:pPr>
        <w:spacing w:after="0" w:line="109" w:lineRule="exact"/>
        <w:rPr>
          <w:sz w:val="20"/>
          <w:szCs w:val="20"/>
          <w:color w:val="auto"/>
        </w:rPr>
      </w:pPr>
    </w:p>
    <w:p>
      <w:pPr>
        <w:ind w:right="20"/>
        <w:spacing w:after="0" w:line="254"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20,000 shares of Class A common stock with (i) an exercise price of $175.00 per share and (ii) an expiration date of November 10, 2032. Of the 20,000 shares subject to this option, 5,000 shares vested on November 10, 2023, 5,000 shares are scheduled to vest on November 10, 2024, 5,000 shares are scheduled to vest on November 10, 2025, and 5,000 shares are scheduled to vest on November 10, 2026.</w:t>
      </w:r>
    </w:p>
    <w:p>
      <w:pPr>
        <w:spacing w:after="0" w:line="91"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573 shares of Class A common stock with (i) an exercise price of $1,599.29 per share and (ii) an expiration date of March 21, 2034. Of the 573 shares subject to this option, 143 shares are scheduled to vest on March 21, 2025, 143 shares are scheduled to vest on March 21, 2026, 143 shares are scheduled to vest on March 21, 2027, and 144 shares are scheduled to vest on March 21, 2028.</w:t>
      </w:r>
    </w:p>
    <w:p>
      <w:pPr>
        <w:spacing w:after="0" w:line="105" w:lineRule="exact"/>
        <w:rPr>
          <w:sz w:val="20"/>
          <w:szCs w:val="20"/>
          <w:color w:val="auto"/>
        </w:rPr>
      </w:pPr>
    </w:p>
    <w:p>
      <w:pPr>
        <w:jc w:val="both"/>
        <w:ind w:right="140"/>
        <w:spacing w:after="0" w:line="278"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250 shares of Class A common stock. These 250 shares are scheduled to vest on November 13, 2024.</w:t>
      </w:r>
    </w:p>
    <w:p>
      <w:pPr>
        <w:spacing w:after="0" w:line="80" w:lineRule="exact"/>
        <w:rPr>
          <w:sz w:val="20"/>
          <w:szCs w:val="20"/>
          <w:color w:val="auto"/>
        </w:rPr>
      </w:pPr>
    </w:p>
    <w:p>
      <w:pPr>
        <w:jc w:val="both"/>
        <w:ind w:right="140"/>
        <w:spacing w:after="0" w:line="260"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1,997 shares of Class A common stock. Of these 1,997 shares, 499 shares are scheduled to vest on March 21, 2025, 499 shares are scheduled to vest on March 21, 2026, 499 shares are scheduled to vest on March 21, 2027, and 500 shares are scheduled to vest on March 21, 2028.</w:t>
      </w:r>
    </w:p>
    <w:p>
      <w:pPr>
        <w:spacing w:after="0" w:line="85" w:lineRule="exact"/>
        <w:rPr>
          <w:sz w:val="20"/>
          <w:szCs w:val="20"/>
          <w:color w:val="auto"/>
        </w:rPr>
      </w:pPr>
    </w:p>
    <w:p>
      <w:pPr>
        <w:ind w:right="60"/>
        <w:spacing w:after="0" w:line="250" w:lineRule="auto"/>
        <w:rPr>
          <w:sz w:val="20"/>
          <w:szCs w:val="20"/>
          <w:color w:val="auto"/>
        </w:rPr>
      </w:pPr>
      <w:r>
        <w:rPr>
          <w:rFonts w:ascii="Times New Roman" w:cs="Times New Roman" w:eastAsia="Times New Roman" w:hAnsi="Times New Roman"/>
          <w:sz w:val="19"/>
          <w:szCs w:val="19"/>
          <w:color w:val="auto"/>
        </w:rPr>
        <w:t>Mr. Shao also directly owns 3,065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0" w:lineRule="exact"/>
        <w:rPr>
          <w:sz w:val="20"/>
          <w:szCs w:val="20"/>
          <w:color w:val="auto"/>
        </w:rPr>
      </w:pPr>
    </w:p>
    <w:p>
      <w:pPr>
        <w:spacing w:after="0" w:line="346" w:lineRule="exact"/>
        <w:rPr>
          <w:sz w:val="20"/>
          <w:szCs w:val="20"/>
          <w:color w:val="auto"/>
        </w:rPr>
      </w:pPr>
    </w:p>
    <w:p>
      <w:pPr>
        <w:ind w:left="40"/>
        <w:spacing w:after="0"/>
        <w:rPr>
          <w:sz w:val="20"/>
          <w:szCs w:val="20"/>
          <w:color w:val="auto"/>
        </w:rPr>
      </w:pPr>
      <w:r>
        <w:rPr>
          <w:rFonts w:ascii="Times New Roman" w:cs="Times New Roman" w:eastAsia="Times New Roman" w:hAnsi="Times New Roman"/>
          <w:sz w:val="16"/>
          <w:szCs w:val="16"/>
          <w:color w:val="auto"/>
        </w:rPr>
        <w:t>IF " DOCVARIABLE "SWDocIDLocation" 1" = "1" " DOCPROPERTY "SWDocID" ActiveUS 204747736v.2" "" ActiveUS 204747736v.2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466725</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p>
      <w:pPr>
        <w:sectPr>
          <w:pgSz w:w="11900" w:h="16838" w:orient="portrait"/>
          <w:cols w:equalWidth="0" w:num="1">
            <w:col w:w="10920"/>
          </w:cols>
          <w:pgMar w:left="460" w:top="1440" w:right="519" w:bottom="1440" w:gutter="0" w:footer="0" w:header="0"/>
        </w:sectPr>
      </w:pPr>
    </w:p>
    <w:bookmarkStart w:id="2" w:name="page3"/>
    <w:bookmarkEnd w:id="2"/>
    <w:p>
      <w:pPr>
        <w:spacing w:after="0" w:line="250" w:lineRule="auto"/>
        <w:rPr>
          <w:sz w:val="20"/>
          <w:szCs w:val="20"/>
          <w:color w:val="auto"/>
        </w:rPr>
      </w:pPr>
      <w:r>
        <w:rPr>
          <w:rFonts w:ascii="Times New Roman" w:cs="Times New Roman" w:eastAsia="Times New Roman" w:hAnsi="Times New Roman"/>
          <w:sz w:val="19"/>
          <w:szCs w:val="19"/>
          <w:color w:val="auto"/>
        </w:rPr>
        <w:t>Mr. Shao also directly owns 400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2540</wp:posOffset>
            </wp:positionH>
            <wp:positionV relativeFrom="paragraph">
              <wp:posOffset>214630</wp:posOffset>
            </wp:positionV>
            <wp:extent cx="696722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6967220" cy="825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6" w:lineRule="exact"/>
        <w:rPr>
          <w:sz w:val="20"/>
          <w:szCs w:val="20"/>
          <w:color w:val="auto"/>
        </w:rPr>
      </w:pPr>
    </w:p>
    <w:p>
      <w:pPr>
        <w:ind w:left="40"/>
        <w:spacing w:after="0"/>
        <w:rPr>
          <w:sz w:val="20"/>
          <w:szCs w:val="20"/>
          <w:color w:val="auto"/>
        </w:rPr>
      </w:pPr>
      <w:r>
        <w:rPr>
          <w:rFonts w:ascii="Times New Roman" w:cs="Times New Roman" w:eastAsia="Times New Roman" w:hAnsi="Times New Roman"/>
          <w:sz w:val="16"/>
          <w:szCs w:val="16"/>
          <w:color w:val="auto"/>
        </w:rPr>
        <w:t>IF " DOCVARIABLE "SWDocIDLocation" 1" = "1" " DOCPROPERTY "SWDocID" ActiveUS 204747736v.2" "" ActiveUS 204747736v.2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466725</wp:posOffset>
            </wp:positionV>
            <wp:extent cx="6992620" cy="419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960"/>
      </w:cols>
      <w:pgMar w:left="460" w:top="1368" w:right="4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2" Type="http://schemas.openxmlformats.org/officeDocument/2006/relationships/hyperlink" Target="http://www.sec.gov/cgi-bin/browse-edgar?action=getcompany&amp;CIK=0001663488"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2024-06-20T20:25:22Z</dcterms:created>
  <dcterms:modified xsi:type="dcterms:W3CDTF">2024-06-20T20:25:22Z</dcterms:modified>
</cp:coreProperties>
</file>